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DBD7" w14:textId="77777777" w:rsidR="008773D2" w:rsidRDefault="00F70B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510365B" wp14:editId="1A020BB1">
            <wp:extent cx="76581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82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0C0E0B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КУЛОТИНСКОГО ГОРОДСКОГО ПОСЕЛЕНИЯ Окуловского района</w:t>
      </w:r>
    </w:p>
    <w:p w14:paraId="11C8C00A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D7C0C95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AFB9EDF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20ABCB0" w14:textId="37BF8946" w:rsidR="008773D2" w:rsidRDefault="00B0435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C3273">
        <w:rPr>
          <w:rFonts w:ascii="Times New Roman" w:hAnsi="Times New Roman"/>
          <w:sz w:val="28"/>
          <w:szCs w:val="28"/>
        </w:rPr>
        <w:t>4</w:t>
      </w:r>
      <w:r w:rsidR="00F70B46">
        <w:rPr>
          <w:rFonts w:ascii="Times New Roman" w:hAnsi="Times New Roman"/>
          <w:sz w:val="28"/>
          <w:szCs w:val="28"/>
        </w:rPr>
        <w:t>.</w:t>
      </w:r>
      <w:r w:rsidR="00FA5D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F70B46">
        <w:rPr>
          <w:rFonts w:ascii="Times New Roman" w:hAnsi="Times New Roman"/>
          <w:sz w:val="28"/>
          <w:szCs w:val="28"/>
        </w:rPr>
        <w:t>.202</w:t>
      </w:r>
      <w:r w:rsidR="00FA5DF0">
        <w:rPr>
          <w:rFonts w:ascii="Times New Roman" w:hAnsi="Times New Roman"/>
          <w:sz w:val="28"/>
          <w:szCs w:val="28"/>
        </w:rPr>
        <w:t>5</w:t>
      </w:r>
      <w:r w:rsidR="00F70B46">
        <w:rPr>
          <w:rFonts w:ascii="Times New Roman" w:hAnsi="Times New Roman"/>
          <w:sz w:val="28"/>
          <w:szCs w:val="28"/>
        </w:rPr>
        <w:t xml:space="preserve"> №</w:t>
      </w:r>
      <w:r w:rsidR="004F6F37">
        <w:rPr>
          <w:rFonts w:ascii="Times New Roman" w:hAnsi="Times New Roman"/>
          <w:sz w:val="28"/>
          <w:szCs w:val="28"/>
        </w:rPr>
        <w:t>199</w:t>
      </w:r>
    </w:p>
    <w:p w14:paraId="10F5602A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р.п.Кулотино</w:t>
      </w:r>
      <w:proofErr w:type="spellEnd"/>
    </w:p>
    <w:p w14:paraId="3076F5E3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EC3DC01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использовании земель или земельного участка без их </w:t>
      </w:r>
    </w:p>
    <w:p w14:paraId="1ADC0AB3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и установлении сервитута</w:t>
      </w:r>
    </w:p>
    <w:p w14:paraId="069343EE" w14:textId="77777777" w:rsidR="008773D2" w:rsidRDefault="008773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AA1BF33" w14:textId="77777777" w:rsidR="008773D2" w:rsidRDefault="00F70B46" w:rsidP="0046527F">
      <w:pPr>
        <w:autoSpaceDE w:val="0"/>
        <w:spacing w:after="0" w:line="28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пп.3 п.1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 xml:space="preserve"> 39.33, 39.36 Земельного кодекса Российской Федерации, Федеральным законом от 25 октября 2001 года № 137-</w:t>
      </w:r>
      <w:proofErr w:type="gramStart"/>
      <w:r>
        <w:rPr>
          <w:rFonts w:ascii="Times New Roman" w:hAnsi="Times New Roman"/>
          <w:sz w:val="28"/>
          <w:szCs w:val="28"/>
        </w:rPr>
        <w:t>ФЗ  «</w:t>
      </w:r>
      <w:proofErr w:type="gramEnd"/>
      <w:r>
        <w:rPr>
          <w:rFonts w:ascii="Times New Roman" w:hAnsi="Times New Roman"/>
          <w:sz w:val="28"/>
          <w:szCs w:val="28"/>
        </w:rPr>
        <w:t xml:space="preserve">О введении  в  действие  Земельного   кодекса  Российской  Федерации», </w:t>
      </w:r>
    </w:p>
    <w:p w14:paraId="0A30FB25" w14:textId="7777777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 декабря 2014 года №1300, Порядком и условиями размещения объектов, виды которых установлены Правительства Российской Федерации,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Новгородской области, утвержденным постановлением Правительства Российской Федерации от 13 апреля 2016 года №135, на основании заявления акционерного общества «Газпром газораспределение Великий Новгород» (ИНН 5321039753, ОГРН 1025300780812) и предоставленных документов,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141F7856" w14:textId="77777777" w:rsidR="008773D2" w:rsidRDefault="00F70B46" w:rsidP="0046527F">
      <w:pPr>
        <w:autoSpaceDE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16583012" w14:textId="37FFCA1F" w:rsidR="008773D2" w:rsidRDefault="00F70B46" w:rsidP="0046527F">
      <w:pPr>
        <w:pStyle w:val="1"/>
        <w:spacing w:line="28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1. Разрешить </w:t>
      </w:r>
      <w:r>
        <w:rPr>
          <w:rFonts w:ascii="Times New Roman" w:hAnsi="Times New Roman"/>
          <w:sz w:val="28"/>
          <w:szCs w:val="28"/>
          <w:lang w:val="ru-RU"/>
        </w:rPr>
        <w:t>Акционерному обществу «Газпром газораспределение Великий Новгород» (ИНН 5321039753, ОГРН 1025300780812), адрес юридического лица: 173015 г. Великий Новгород, ул. Загородная, д. 2, к. 2, использование земель, в границах согласно прилагаемой схеме расположения земельного участка на кадастровом плане территории в кадастров</w:t>
      </w:r>
      <w:r w:rsidR="00FA5DF0">
        <w:rPr>
          <w:rFonts w:ascii="Times New Roman" w:hAnsi="Times New Roman"/>
          <w:sz w:val="28"/>
          <w:szCs w:val="28"/>
          <w:lang w:val="ru-RU"/>
        </w:rPr>
        <w:t>ых</w:t>
      </w:r>
      <w:r>
        <w:rPr>
          <w:rFonts w:ascii="Times New Roman" w:hAnsi="Times New Roman"/>
          <w:sz w:val="28"/>
          <w:szCs w:val="28"/>
          <w:lang w:val="ru-RU"/>
        </w:rPr>
        <w:t xml:space="preserve"> квартал</w:t>
      </w:r>
      <w:r w:rsidR="00FA5DF0">
        <w:rPr>
          <w:rFonts w:ascii="Times New Roman" w:hAnsi="Times New Roman"/>
          <w:sz w:val="28"/>
          <w:szCs w:val="28"/>
          <w:lang w:val="ru-RU"/>
        </w:rPr>
        <w:t>ах</w:t>
      </w:r>
      <w:r>
        <w:rPr>
          <w:rFonts w:ascii="Times New Roman" w:hAnsi="Times New Roman"/>
          <w:sz w:val="28"/>
          <w:szCs w:val="28"/>
          <w:lang w:val="ru-RU"/>
        </w:rPr>
        <w:t xml:space="preserve"> 53:12:</w:t>
      </w:r>
      <w:r w:rsidR="004F32AE">
        <w:rPr>
          <w:rFonts w:ascii="Times New Roman" w:hAnsi="Times New Roman"/>
          <w:sz w:val="28"/>
          <w:szCs w:val="28"/>
          <w:lang w:val="ru-RU"/>
        </w:rPr>
        <w:t>030</w:t>
      </w:r>
      <w:r w:rsidR="00B0435B">
        <w:rPr>
          <w:rFonts w:ascii="Times New Roman" w:hAnsi="Times New Roman"/>
          <w:sz w:val="28"/>
          <w:szCs w:val="28"/>
          <w:lang w:val="ru-RU"/>
        </w:rPr>
        <w:t>5</w:t>
      </w:r>
      <w:r w:rsidR="004F32AE">
        <w:rPr>
          <w:rFonts w:ascii="Times New Roman" w:hAnsi="Times New Roman"/>
          <w:sz w:val="28"/>
          <w:szCs w:val="28"/>
          <w:lang w:val="ru-RU"/>
        </w:rPr>
        <w:t>0</w:t>
      </w:r>
      <w:r w:rsidR="00FA5DF0">
        <w:rPr>
          <w:rFonts w:ascii="Times New Roman" w:hAnsi="Times New Roman"/>
          <w:sz w:val="28"/>
          <w:szCs w:val="28"/>
          <w:lang w:val="ru-RU"/>
        </w:rPr>
        <w:t>1</w:t>
      </w:r>
      <w:r w:rsidR="00B0435B">
        <w:rPr>
          <w:rFonts w:ascii="Times New Roman" w:hAnsi="Times New Roman"/>
          <w:sz w:val="28"/>
          <w:szCs w:val="28"/>
          <w:lang w:val="ru-RU"/>
        </w:rPr>
        <w:t>7</w:t>
      </w:r>
      <w:r w:rsidR="00FA5DF0">
        <w:rPr>
          <w:rFonts w:ascii="Times New Roman" w:hAnsi="Times New Roman"/>
          <w:sz w:val="28"/>
          <w:szCs w:val="28"/>
          <w:lang w:val="ru-RU"/>
        </w:rPr>
        <w:t>, 53:12:030</w:t>
      </w:r>
      <w:r w:rsidR="00B0435B">
        <w:rPr>
          <w:rFonts w:ascii="Times New Roman" w:hAnsi="Times New Roman"/>
          <w:sz w:val="28"/>
          <w:szCs w:val="28"/>
          <w:lang w:val="ru-RU"/>
        </w:rPr>
        <w:t>5</w:t>
      </w:r>
      <w:r w:rsidR="00FA5DF0">
        <w:rPr>
          <w:rFonts w:ascii="Times New Roman" w:hAnsi="Times New Roman"/>
          <w:sz w:val="28"/>
          <w:szCs w:val="28"/>
          <w:lang w:val="ru-RU"/>
        </w:rPr>
        <w:t>0</w:t>
      </w:r>
      <w:r w:rsidR="00B0435B">
        <w:rPr>
          <w:rFonts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  <w:lang w:val="ru-RU"/>
        </w:rPr>
        <w:t xml:space="preserve"> площадью </w:t>
      </w:r>
      <w:r w:rsidR="00B0435B">
        <w:rPr>
          <w:rFonts w:ascii="Times New Roman" w:hAnsi="Times New Roman"/>
          <w:sz w:val="28"/>
          <w:szCs w:val="28"/>
          <w:lang w:val="ru-RU"/>
        </w:rPr>
        <w:t>82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., сроком на </w:t>
      </w:r>
      <w:r w:rsidR="00C00B7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месяц,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Российская Федерация, Новгородская область, Окуловский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городское поселение, </w:t>
      </w:r>
      <w:proofErr w:type="spellStart"/>
      <w:r w:rsidR="004F32AE">
        <w:rPr>
          <w:rFonts w:ascii="Times New Roman" w:hAnsi="Times New Roman" w:cs="Times New Roman"/>
          <w:sz w:val="28"/>
          <w:szCs w:val="28"/>
          <w:lang w:val="ru-RU"/>
        </w:rPr>
        <w:t>рп</w:t>
      </w:r>
      <w:proofErr w:type="spellEnd"/>
      <w:r w:rsidR="004F32AE">
        <w:rPr>
          <w:rFonts w:ascii="Times New Roman" w:hAnsi="Times New Roman" w:cs="Times New Roman"/>
          <w:sz w:val="28"/>
          <w:szCs w:val="28"/>
          <w:lang w:val="ru-RU"/>
        </w:rPr>
        <w:t xml:space="preserve">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категория земель – земли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поселения, для размещения объекта: газопровод к индивидуальному жилому дому по адресу: Российская Федерация, Новгородская область, Окуловский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городское поселение, </w:t>
      </w:r>
      <w:proofErr w:type="spellStart"/>
      <w:r w:rsidR="004F32AE">
        <w:rPr>
          <w:rFonts w:ascii="Times New Roman" w:hAnsi="Times New Roman" w:cs="Times New Roman"/>
          <w:sz w:val="28"/>
          <w:szCs w:val="28"/>
          <w:lang w:val="ru-RU"/>
        </w:rPr>
        <w:t>рп</w:t>
      </w:r>
      <w:proofErr w:type="spellEnd"/>
      <w:r w:rsidR="004F32AE">
        <w:rPr>
          <w:rFonts w:ascii="Times New Roman" w:hAnsi="Times New Roman" w:cs="Times New Roman"/>
          <w:sz w:val="28"/>
          <w:szCs w:val="28"/>
          <w:lang w:val="ru-RU"/>
        </w:rPr>
        <w:t xml:space="preserve">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="00FA5DF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0435B">
        <w:rPr>
          <w:rFonts w:ascii="Times New Roman" w:hAnsi="Times New Roman" w:cs="Times New Roman"/>
          <w:sz w:val="28"/>
          <w:szCs w:val="28"/>
          <w:lang w:val="ru-RU"/>
        </w:rPr>
        <w:t>. Скрипкина</w:t>
      </w:r>
      <w:r w:rsidR="00C55A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B0435B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давлением до 0,3 Мпа (технологическое присоединения к газораспределительным сетям объекта капитального строительства). </w:t>
      </w:r>
    </w:p>
    <w:p w14:paraId="5038D830" w14:textId="7777777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Акционерному обществу «Газпром газораспределение Великий Новгород» (ИНН 5321039753, ОГРН 1025300780812) привести земли в состояние пригодное для их использования в соответствии с разрешенным использованием, выполнить работы по рекультивации таких земель в случае, если использование земель привело к порче либо уничтожению плодородного слоя почвы в границах земель, указанных в п. 1 настоящего постановления.</w:t>
      </w:r>
    </w:p>
    <w:p w14:paraId="2FCA8560" w14:textId="785F703F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Размер, порядок и сроки внесения платы за размещение объектов</w:t>
      </w:r>
    </w:p>
    <w:p w14:paraId="436D9F8F" w14:textId="013936B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  Размер платы за размещение объектов определяется по формуле: </w:t>
      </w:r>
    </w:p>
    <w:p w14:paraId="775062E2" w14:textId="77777777" w:rsidR="0046527F" w:rsidRPr="004403B5" w:rsidRDefault="0046527F" w:rsidP="0046527F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03B5">
        <w:rPr>
          <w:rFonts w:ascii="Times New Roman" w:hAnsi="Times New Roman"/>
          <w:sz w:val="28"/>
          <w:szCs w:val="28"/>
        </w:rPr>
        <w:t>Рп</w:t>
      </w:r>
      <w:proofErr w:type="spellEnd"/>
      <w:r w:rsidRPr="004403B5">
        <w:rPr>
          <w:rFonts w:ascii="Times New Roman" w:hAnsi="Times New Roman"/>
          <w:sz w:val="28"/>
          <w:szCs w:val="28"/>
        </w:rPr>
        <w:t xml:space="preserve"> = </w:t>
      </w: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8"/>
          <w:szCs w:val="28"/>
        </w:rPr>
        <w:t xml:space="preserve"> x S / 100 x 5, где:</w:t>
      </w:r>
    </w:p>
    <w:tbl>
      <w:tblPr>
        <w:tblW w:w="9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357"/>
        <w:gridCol w:w="7756"/>
      </w:tblGrid>
      <w:tr w:rsidR="0046527F" w:rsidRPr="004403B5" w14:paraId="643D02A9" w14:textId="77777777" w:rsidTr="0046527F">
        <w:trPr>
          <w:trHeight w:val="580"/>
        </w:trPr>
        <w:tc>
          <w:tcPr>
            <w:tcW w:w="1432" w:type="dxa"/>
          </w:tcPr>
          <w:p w14:paraId="44DCC781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3B5"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357" w:type="dxa"/>
          </w:tcPr>
          <w:p w14:paraId="64DE83AA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6" w:type="dxa"/>
          </w:tcPr>
          <w:p w14:paraId="476E0EDD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размер платы за размещение объектов на землях, находящихся в государственной или муниципальной собственности, без их предоставления и установления сервитута, публичного сервитута (руб.);</w:t>
            </w:r>
          </w:p>
        </w:tc>
      </w:tr>
      <w:tr w:rsidR="0046527F" w:rsidRPr="004403B5" w14:paraId="64BAFF5D" w14:textId="77777777" w:rsidTr="0046527F">
        <w:trPr>
          <w:trHeight w:val="882"/>
        </w:trPr>
        <w:tc>
          <w:tcPr>
            <w:tcW w:w="1432" w:type="dxa"/>
          </w:tcPr>
          <w:p w14:paraId="139BE716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E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357" w:type="dxa"/>
          </w:tcPr>
          <w:p w14:paraId="5EFCFABA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6" w:type="dxa"/>
          </w:tcPr>
          <w:p w14:paraId="2A2B9334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7" w:history="1">
              <w:r w:rsidRPr="004403B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66</w:t>
              </w:r>
            </w:hyperlink>
            <w:r w:rsidRPr="004403B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 (руб.);</w:t>
            </w:r>
          </w:p>
        </w:tc>
      </w:tr>
      <w:tr w:rsidR="0046527F" w:rsidRPr="004403B5" w14:paraId="35F64F7C" w14:textId="77777777" w:rsidTr="0046527F">
        <w:trPr>
          <w:trHeight w:val="143"/>
        </w:trPr>
        <w:tc>
          <w:tcPr>
            <w:tcW w:w="1432" w:type="dxa"/>
          </w:tcPr>
          <w:p w14:paraId="74E38BF1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57" w:type="dxa"/>
          </w:tcPr>
          <w:p w14:paraId="587C91BD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6" w:type="dxa"/>
          </w:tcPr>
          <w:p w14:paraId="3DEFDCCC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площадь земель (кв. м).</w:t>
            </w:r>
          </w:p>
        </w:tc>
      </w:tr>
    </w:tbl>
    <w:p w14:paraId="57380AE0" w14:textId="77777777" w:rsidR="0046527F" w:rsidRPr="004403B5" w:rsidRDefault="0046527F" w:rsidP="0046527F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4"/>
          <w:szCs w:val="24"/>
        </w:rPr>
        <w:t xml:space="preserve"> – </w:t>
      </w:r>
      <w:r w:rsidRPr="00FC1AAB">
        <w:rPr>
          <w:rFonts w:ascii="Times New Roman" w:hAnsi="Times New Roman"/>
          <w:sz w:val="24"/>
          <w:szCs w:val="24"/>
        </w:rPr>
        <w:t>43,07</w:t>
      </w:r>
      <w:r>
        <w:rPr>
          <w:sz w:val="25"/>
          <w:szCs w:val="25"/>
        </w:rPr>
        <w:t xml:space="preserve"> </w:t>
      </w:r>
      <w:r w:rsidRPr="004403B5">
        <w:rPr>
          <w:rFonts w:ascii="Times New Roman" w:hAnsi="Times New Roman"/>
          <w:sz w:val="24"/>
          <w:szCs w:val="24"/>
        </w:rPr>
        <w:t xml:space="preserve">(по виду разрешенного использования </w:t>
      </w:r>
      <w:r>
        <w:rPr>
          <w:rFonts w:ascii="Times New Roman" w:hAnsi="Times New Roman"/>
          <w:sz w:val="24"/>
          <w:szCs w:val="24"/>
        </w:rPr>
        <w:t>(сегмент «</w:t>
      </w:r>
      <w:r w:rsidRPr="00FC1AAB">
        <w:rPr>
          <w:rFonts w:ascii="Times New Roman" w:hAnsi="Times New Roman"/>
          <w:sz w:val="24"/>
          <w:szCs w:val="24"/>
        </w:rPr>
        <w:t>Производственная деятельность</w:t>
      </w:r>
      <w:r>
        <w:rPr>
          <w:rFonts w:ascii="Times New Roman" w:hAnsi="Times New Roman"/>
          <w:sz w:val="24"/>
          <w:szCs w:val="24"/>
        </w:rPr>
        <w:t xml:space="preserve">»), </w:t>
      </w:r>
      <w:r w:rsidRPr="004403B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440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 строительства, архитектуры и имущественных отношений</w:t>
      </w:r>
      <w:r w:rsidRPr="004403B5">
        <w:rPr>
          <w:rFonts w:ascii="Times New Roman" w:hAnsi="Times New Roman"/>
          <w:sz w:val="24"/>
          <w:szCs w:val="24"/>
        </w:rPr>
        <w:t xml:space="preserve"> Новгородской области от </w:t>
      </w:r>
      <w:r>
        <w:rPr>
          <w:rFonts w:ascii="Times New Roman" w:hAnsi="Times New Roman"/>
          <w:sz w:val="24"/>
          <w:szCs w:val="24"/>
        </w:rPr>
        <w:t>23.11.2022</w:t>
      </w:r>
      <w:r w:rsidRPr="004403B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22</w:t>
      </w:r>
      <w:r w:rsidRPr="004403B5">
        <w:rPr>
          <w:rFonts w:ascii="Times New Roman" w:hAnsi="Times New Roman"/>
          <w:sz w:val="24"/>
          <w:szCs w:val="24"/>
        </w:rPr>
        <w:t>)</w:t>
      </w:r>
    </w:p>
    <w:p w14:paraId="1C062199" w14:textId="5207B62C" w:rsidR="0046527F" w:rsidRDefault="0046527F" w:rsidP="0046527F">
      <w:pPr>
        <w:spacing w:after="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Участок площадью – </w:t>
      </w:r>
      <w:r w:rsidR="00B0435B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243A57A" w14:textId="34C8A6CA" w:rsidR="0046527F" w:rsidRPr="00617B2A" w:rsidRDefault="0046527F" w:rsidP="0046527F">
      <w:pPr>
        <w:spacing w:after="0" w:line="280" w:lineRule="atLeast"/>
        <w:rPr>
          <w:rFonts w:ascii="Times New Roman" w:hAnsi="Times New Roman"/>
          <w:sz w:val="28"/>
          <w:szCs w:val="28"/>
        </w:rPr>
      </w:pPr>
      <w:r w:rsidRPr="00617B2A">
        <w:rPr>
          <w:rFonts w:ascii="Times New Roman" w:hAnsi="Times New Roman"/>
          <w:sz w:val="28"/>
          <w:szCs w:val="28"/>
        </w:rPr>
        <w:t xml:space="preserve">срок использования: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17B2A">
        <w:rPr>
          <w:rFonts w:ascii="Times New Roman" w:hAnsi="Times New Roman"/>
          <w:sz w:val="28"/>
          <w:szCs w:val="28"/>
        </w:rPr>
        <w:t xml:space="preserve">месяц (за период с </w:t>
      </w:r>
      <w:r w:rsidR="008C3273">
        <w:rPr>
          <w:rFonts w:ascii="Times New Roman" w:hAnsi="Times New Roman"/>
          <w:sz w:val="28"/>
          <w:szCs w:val="28"/>
        </w:rPr>
        <w:t>14</w:t>
      </w:r>
      <w:r w:rsidRPr="00617B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8C3273">
        <w:rPr>
          <w:rFonts w:ascii="Times New Roman" w:hAnsi="Times New Roman"/>
          <w:sz w:val="28"/>
          <w:szCs w:val="28"/>
        </w:rPr>
        <w:t>5</w:t>
      </w:r>
      <w:r w:rsidRPr="00617B2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617B2A">
        <w:rPr>
          <w:rFonts w:ascii="Times New Roman" w:hAnsi="Times New Roman"/>
          <w:sz w:val="28"/>
          <w:szCs w:val="28"/>
        </w:rPr>
        <w:t xml:space="preserve"> по </w:t>
      </w:r>
      <w:r w:rsidR="008C3273">
        <w:rPr>
          <w:rFonts w:ascii="Times New Roman" w:hAnsi="Times New Roman"/>
          <w:sz w:val="28"/>
          <w:szCs w:val="28"/>
        </w:rPr>
        <w:t>12</w:t>
      </w:r>
      <w:r w:rsidRPr="00617B2A">
        <w:rPr>
          <w:rFonts w:ascii="Times New Roman" w:hAnsi="Times New Roman"/>
          <w:sz w:val="28"/>
          <w:szCs w:val="28"/>
        </w:rPr>
        <w:t>.0</w:t>
      </w:r>
      <w:r w:rsidR="008C3273">
        <w:rPr>
          <w:rFonts w:ascii="Times New Roman" w:hAnsi="Times New Roman"/>
          <w:sz w:val="28"/>
          <w:szCs w:val="28"/>
        </w:rPr>
        <w:t>6</w:t>
      </w:r>
      <w:r w:rsidRPr="00617B2A">
        <w:rPr>
          <w:rFonts w:ascii="Times New Roman" w:hAnsi="Times New Roman"/>
          <w:sz w:val="28"/>
          <w:szCs w:val="28"/>
        </w:rPr>
        <w:t xml:space="preserve">.2025) </w:t>
      </w:r>
      <w:r>
        <w:rPr>
          <w:rFonts w:ascii="Times New Roman" w:hAnsi="Times New Roman"/>
          <w:sz w:val="28"/>
          <w:szCs w:val="28"/>
        </w:rPr>
        <w:t>– 30 дней</w:t>
      </w:r>
    </w:p>
    <w:p w14:paraId="68300A51" w14:textId="4DB9FDA8" w:rsidR="0046527F" w:rsidRDefault="0046527F" w:rsidP="0046527F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173A4">
        <w:rPr>
          <w:rFonts w:ascii="Times New Roman" w:hAnsi="Times New Roman"/>
          <w:sz w:val="28"/>
          <w:szCs w:val="28"/>
        </w:rPr>
        <w:t xml:space="preserve">к/с </w:t>
      </w:r>
      <w:r>
        <w:rPr>
          <w:rFonts w:ascii="Times New Roman" w:hAnsi="Times New Roman"/>
          <w:sz w:val="28"/>
          <w:szCs w:val="28"/>
        </w:rPr>
        <w:t>43,07 *</w:t>
      </w:r>
      <w:r w:rsidR="00B0435B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3A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B0435B">
        <w:rPr>
          <w:rFonts w:ascii="Times New Roman" w:hAnsi="Times New Roman"/>
          <w:sz w:val="28"/>
          <w:szCs w:val="28"/>
        </w:rPr>
        <w:t>353</w:t>
      </w:r>
      <w:r w:rsidR="008C327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,7</w:t>
      </w:r>
      <w:r w:rsidR="00B0435B">
        <w:rPr>
          <w:rFonts w:ascii="Times New Roman" w:hAnsi="Times New Roman"/>
          <w:sz w:val="28"/>
          <w:szCs w:val="28"/>
        </w:rPr>
        <w:t>4</w:t>
      </w:r>
    </w:p>
    <w:p w14:paraId="1608ACD4" w14:textId="35E9D8BD" w:rsidR="0046527F" w:rsidRDefault="0046527F" w:rsidP="0046527F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73A4">
        <w:rPr>
          <w:rFonts w:ascii="Times New Roman" w:hAnsi="Times New Roman"/>
          <w:sz w:val="28"/>
          <w:szCs w:val="28"/>
        </w:rPr>
        <w:t>Р</w:t>
      </w:r>
      <w:r w:rsidRPr="00A677E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4173A4">
        <w:rPr>
          <w:rFonts w:ascii="Times New Roman" w:hAnsi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353</m:t>
            </m:r>
            <m:r>
              <w:rPr>
                <w:rFonts w:ascii="Cambria Math" w:hAnsi="Times New Roman"/>
                <w:sz w:val="28"/>
                <w:szCs w:val="28"/>
              </w:rPr>
              <m:t>1</m:t>
            </m:r>
            <m:r>
              <w:rPr>
                <w:rFonts w:ascii="Cambria Math" w:hAnsi="Times New Roman"/>
                <w:sz w:val="28"/>
                <w:szCs w:val="28"/>
              </w:rPr>
              <m:t>,74</m:t>
            </m:r>
            <m:r>
              <w:rPr>
                <w:rFonts w:ascii="Cambria Math" w:hAnsi="Cambria Math" w:cs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5,0%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365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Times New Roman"/>
            <w:sz w:val="28"/>
            <w:szCs w:val="28"/>
          </w:rPr>
          <m:t>30=14,51</m:t>
        </m:r>
      </m:oMath>
    </w:p>
    <w:p w14:paraId="65DB0DF7" w14:textId="72A02050" w:rsidR="0046527F" w:rsidRPr="00431BBB" w:rsidRDefault="0046527F" w:rsidP="0046527F">
      <w:pPr>
        <w:spacing w:after="0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773A">
        <w:rPr>
          <w:rFonts w:ascii="Times New Roman" w:hAnsi="Times New Roman"/>
          <w:b/>
          <w:sz w:val="28"/>
          <w:szCs w:val="28"/>
        </w:rPr>
        <w:t xml:space="preserve">Итого: </w:t>
      </w:r>
      <w:r w:rsidR="00B0435B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73A">
        <w:rPr>
          <w:rFonts w:ascii="Times New Roman" w:hAnsi="Times New Roman"/>
          <w:b/>
          <w:sz w:val="28"/>
          <w:szCs w:val="28"/>
        </w:rPr>
        <w:t xml:space="preserve">руб. </w:t>
      </w:r>
      <w:r w:rsidR="00B0435B">
        <w:rPr>
          <w:rFonts w:ascii="Times New Roman" w:hAnsi="Times New Roman"/>
          <w:b/>
          <w:sz w:val="28"/>
          <w:szCs w:val="28"/>
        </w:rPr>
        <w:t>51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73A">
        <w:rPr>
          <w:rFonts w:ascii="Times New Roman" w:hAnsi="Times New Roman"/>
          <w:b/>
          <w:sz w:val="28"/>
          <w:szCs w:val="28"/>
        </w:rPr>
        <w:t>коп.</w:t>
      </w:r>
    </w:p>
    <w:p w14:paraId="6EA0B30B" w14:textId="7777777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 Сроки оплаты: вносится не позднее 30 дней со дня получения заявителем настоящего постановления.</w:t>
      </w:r>
    </w:p>
    <w:p w14:paraId="26019FCA" w14:textId="514F01E8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 Плата перечисляется на счет: УФК по Новгородской области (Администрация Окуловского муниципального района) счет № 03100643000000015000, к/с 40102810145370000042, наименование банка: Отделение Новгород банка России//УФК по Новгородской области г. </w:t>
      </w:r>
      <w:proofErr w:type="spellStart"/>
      <w:r>
        <w:rPr>
          <w:rFonts w:ascii="Times New Roman" w:hAnsi="Times New Roman"/>
          <w:sz w:val="28"/>
          <w:szCs w:val="28"/>
        </w:rPr>
        <w:t>В.Новгород</w:t>
      </w:r>
      <w:proofErr w:type="spellEnd"/>
      <w:r>
        <w:rPr>
          <w:rFonts w:ascii="Times New Roman" w:hAnsi="Times New Roman"/>
          <w:sz w:val="28"/>
          <w:szCs w:val="28"/>
        </w:rPr>
        <w:t>, КБК 93411705050130000180, БИК 014959900, ОКТМО 49628154, ИНН 5311000549, КПП 531101001.</w:t>
      </w:r>
    </w:p>
    <w:p w14:paraId="275BC65A" w14:textId="7777777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 Срок действия настоящего постановления досрочно прекращается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со дня предоставления земельного участка физическому или юридическому лицу, о чем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акционерному обществу «Газпром газораспределение Великий Новгород» (ИНН 5321039753, ОГРН 1025300780812) направляется уведомление за 15 календарных дней до принятия решения о предоставлении земельного участка таким лицам.</w:t>
      </w:r>
    </w:p>
    <w:p w14:paraId="3A32614D" w14:textId="77777777" w:rsidR="008773D2" w:rsidRDefault="008773D2" w:rsidP="0046527F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39CBA349" w14:textId="77777777" w:rsidR="008773D2" w:rsidRDefault="008773D2">
      <w:pPr>
        <w:autoSpaceDE w:val="0"/>
        <w:spacing w:after="0" w:line="26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5443F8F7" w14:textId="77777777" w:rsidR="008773D2" w:rsidRDefault="00F70B46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4EB30694" w14:textId="3F56468D" w:rsidR="008773D2" w:rsidRDefault="00F70B46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C61638">
        <w:rPr>
          <w:rFonts w:ascii="Times New Roman" w:hAnsi="Times New Roman"/>
          <w:b/>
          <w:sz w:val="28"/>
          <w:szCs w:val="28"/>
        </w:rPr>
        <w:t xml:space="preserve"> </w:t>
      </w:r>
      <w:r w:rsidR="002C095A">
        <w:rPr>
          <w:rFonts w:ascii="Times New Roman" w:hAnsi="Times New Roman"/>
          <w:b/>
          <w:sz w:val="28"/>
          <w:szCs w:val="28"/>
        </w:rPr>
        <w:t xml:space="preserve"> </w:t>
      </w:r>
      <w:r w:rsidR="00C616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Л.Н. Федоров </w:t>
      </w:r>
    </w:p>
    <w:sectPr w:rsidR="008773D2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C8A6" w14:textId="77777777" w:rsidR="005B7A44" w:rsidRDefault="005B7A44">
      <w:pPr>
        <w:spacing w:line="240" w:lineRule="auto"/>
      </w:pPr>
      <w:r>
        <w:separator/>
      </w:r>
    </w:p>
  </w:endnote>
  <w:endnote w:type="continuationSeparator" w:id="0">
    <w:p w14:paraId="19819BD8" w14:textId="77777777" w:rsidR="005B7A44" w:rsidRDefault="005B7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164F" w14:textId="77777777" w:rsidR="005B7A44" w:rsidRDefault="005B7A44">
      <w:pPr>
        <w:spacing w:after="0"/>
      </w:pPr>
      <w:r>
        <w:separator/>
      </w:r>
    </w:p>
  </w:footnote>
  <w:footnote w:type="continuationSeparator" w:id="0">
    <w:p w14:paraId="22DE8002" w14:textId="77777777" w:rsidR="005B7A44" w:rsidRDefault="005B7A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2F"/>
    <w:rsid w:val="00014174"/>
    <w:rsid w:val="000514C2"/>
    <w:rsid w:val="000619E1"/>
    <w:rsid w:val="0007321C"/>
    <w:rsid w:val="0009154E"/>
    <w:rsid w:val="000B1EDE"/>
    <w:rsid w:val="000C56E5"/>
    <w:rsid w:val="00100A68"/>
    <w:rsid w:val="0010277E"/>
    <w:rsid w:val="001040AC"/>
    <w:rsid w:val="0013534B"/>
    <w:rsid w:val="0014753E"/>
    <w:rsid w:val="001602E6"/>
    <w:rsid w:val="00166B25"/>
    <w:rsid w:val="00183272"/>
    <w:rsid w:val="00183948"/>
    <w:rsid w:val="00194D37"/>
    <w:rsid w:val="001A4595"/>
    <w:rsid w:val="001B6FDE"/>
    <w:rsid w:val="001F43F8"/>
    <w:rsid w:val="00203616"/>
    <w:rsid w:val="002133D4"/>
    <w:rsid w:val="00266769"/>
    <w:rsid w:val="0028302F"/>
    <w:rsid w:val="002B3D8C"/>
    <w:rsid w:val="002B779A"/>
    <w:rsid w:val="002C095A"/>
    <w:rsid w:val="002C42C3"/>
    <w:rsid w:val="002C604A"/>
    <w:rsid w:val="002D2385"/>
    <w:rsid w:val="002F33D9"/>
    <w:rsid w:val="002F5AB4"/>
    <w:rsid w:val="00315876"/>
    <w:rsid w:val="00333CAD"/>
    <w:rsid w:val="00342AF5"/>
    <w:rsid w:val="003B2436"/>
    <w:rsid w:val="003F0549"/>
    <w:rsid w:val="003F49EC"/>
    <w:rsid w:val="004015DC"/>
    <w:rsid w:val="0046527F"/>
    <w:rsid w:val="004807F3"/>
    <w:rsid w:val="004936B0"/>
    <w:rsid w:val="004A2472"/>
    <w:rsid w:val="004E5A9C"/>
    <w:rsid w:val="004F027E"/>
    <w:rsid w:val="004F32AE"/>
    <w:rsid w:val="004F6F37"/>
    <w:rsid w:val="0050015D"/>
    <w:rsid w:val="00552DFF"/>
    <w:rsid w:val="00591039"/>
    <w:rsid w:val="005A78E2"/>
    <w:rsid w:val="005B2D3E"/>
    <w:rsid w:val="005B7A44"/>
    <w:rsid w:val="005E2F05"/>
    <w:rsid w:val="00617D40"/>
    <w:rsid w:val="00624578"/>
    <w:rsid w:val="0063777D"/>
    <w:rsid w:val="0066020C"/>
    <w:rsid w:val="00673639"/>
    <w:rsid w:val="00675F6F"/>
    <w:rsid w:val="006857D4"/>
    <w:rsid w:val="006862F5"/>
    <w:rsid w:val="006B23A0"/>
    <w:rsid w:val="00706A7F"/>
    <w:rsid w:val="007120D2"/>
    <w:rsid w:val="00713CB1"/>
    <w:rsid w:val="00766DCE"/>
    <w:rsid w:val="007773A2"/>
    <w:rsid w:val="00785820"/>
    <w:rsid w:val="007B1CC6"/>
    <w:rsid w:val="007B5D5F"/>
    <w:rsid w:val="007E24D5"/>
    <w:rsid w:val="007F2967"/>
    <w:rsid w:val="0081228A"/>
    <w:rsid w:val="00846788"/>
    <w:rsid w:val="00857520"/>
    <w:rsid w:val="00857AD1"/>
    <w:rsid w:val="008773D2"/>
    <w:rsid w:val="008A4138"/>
    <w:rsid w:val="008C3273"/>
    <w:rsid w:val="008D6B39"/>
    <w:rsid w:val="00911B0B"/>
    <w:rsid w:val="009938AA"/>
    <w:rsid w:val="009948A6"/>
    <w:rsid w:val="009B6E4D"/>
    <w:rsid w:val="00A45D7E"/>
    <w:rsid w:val="00A67278"/>
    <w:rsid w:val="00A87BB7"/>
    <w:rsid w:val="00AA7856"/>
    <w:rsid w:val="00AF1CBE"/>
    <w:rsid w:val="00B0435B"/>
    <w:rsid w:val="00B458C0"/>
    <w:rsid w:val="00B76C18"/>
    <w:rsid w:val="00B90BDF"/>
    <w:rsid w:val="00BB22C0"/>
    <w:rsid w:val="00BE4B9D"/>
    <w:rsid w:val="00BF2A33"/>
    <w:rsid w:val="00C00B72"/>
    <w:rsid w:val="00C07D7F"/>
    <w:rsid w:val="00C15101"/>
    <w:rsid w:val="00C17989"/>
    <w:rsid w:val="00C43582"/>
    <w:rsid w:val="00C46999"/>
    <w:rsid w:val="00C55A52"/>
    <w:rsid w:val="00C61638"/>
    <w:rsid w:val="00C717D8"/>
    <w:rsid w:val="00CA556C"/>
    <w:rsid w:val="00CA6071"/>
    <w:rsid w:val="00CE2B83"/>
    <w:rsid w:val="00D22978"/>
    <w:rsid w:val="00D24B08"/>
    <w:rsid w:val="00D320BA"/>
    <w:rsid w:val="00D3253B"/>
    <w:rsid w:val="00D352D8"/>
    <w:rsid w:val="00D7643D"/>
    <w:rsid w:val="00D77389"/>
    <w:rsid w:val="00DA4558"/>
    <w:rsid w:val="00DB507F"/>
    <w:rsid w:val="00E0366A"/>
    <w:rsid w:val="00E46B79"/>
    <w:rsid w:val="00E90DD7"/>
    <w:rsid w:val="00EA0B9A"/>
    <w:rsid w:val="00EC1167"/>
    <w:rsid w:val="00EC345F"/>
    <w:rsid w:val="00ED7971"/>
    <w:rsid w:val="00EE51C5"/>
    <w:rsid w:val="00F25974"/>
    <w:rsid w:val="00F31B10"/>
    <w:rsid w:val="00F57718"/>
    <w:rsid w:val="00F70B46"/>
    <w:rsid w:val="00F73127"/>
    <w:rsid w:val="00F7423C"/>
    <w:rsid w:val="00FA5DF0"/>
    <w:rsid w:val="00FE76C9"/>
    <w:rsid w:val="00FF7896"/>
    <w:rsid w:val="3E5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B66B"/>
  <w15:docId w15:val="{033C4461-986C-493F-8E01-9811A04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pPr>
      <w:suppressAutoHyphens/>
    </w:pPr>
    <w:rPr>
      <w:rFonts w:ascii="MS Sans Serif" w:eastAsia="Times New Roman" w:hAnsi="MS Sans Serif" w:cs="MS Sans Serif"/>
      <w:lang w:val="en-US"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92B1BF3FA01D63553BEC0C8D7D31331453E64E5982A3A42E4CB3CFB549871671A45EECC4263AC9192453CD279C7E5C823DCE5C22811B9Dd0G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TREIDCOMPUTERS</cp:lastModifiedBy>
  <cp:revision>2</cp:revision>
  <cp:lastPrinted>2025-05-14T11:29:00Z</cp:lastPrinted>
  <dcterms:created xsi:type="dcterms:W3CDTF">2025-05-14T11:29:00Z</dcterms:created>
  <dcterms:modified xsi:type="dcterms:W3CDTF">2025-05-14T11:29:00Z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3480AA1CA30E44FDA78336FA0F49B498</vt:lpwstr>
  </property>
</Properties>
</file>