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98" w:rsidRDefault="00FD5A98" w:rsidP="00FD5A98">
      <w:pPr>
        <w:suppressAutoHyphens/>
        <w:spacing w:after="200" w:line="240" w:lineRule="auto"/>
        <w:contextualSpacing/>
        <w:jc w:val="center"/>
        <w:rPr>
          <w:rFonts w:ascii="Times New Roman" w:hAnsi="Times New Roman"/>
          <w:noProof/>
        </w:rPr>
      </w:pPr>
    </w:p>
    <w:p w:rsidR="00FD5A98" w:rsidRDefault="00FD5A98" w:rsidP="00FD5A98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5A98" w:rsidRDefault="00FD5A98" w:rsidP="00FD5A98">
      <w:pPr>
        <w:suppressAutoHyphens/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ПРОЕКТ</w:t>
      </w:r>
    </w:p>
    <w:p w:rsidR="00FD5A98" w:rsidRPr="00C67CE2" w:rsidRDefault="00FD5A98" w:rsidP="00FD5A98">
      <w:pPr>
        <w:suppressAutoHyphens/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D5A98" w:rsidRPr="00F9102D" w:rsidRDefault="00FD5A98" w:rsidP="00FD5A98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FD5A98" w:rsidRPr="00F9102D" w:rsidRDefault="00FD5A98" w:rsidP="00FD5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FD5A98" w:rsidRPr="00F9102D" w:rsidRDefault="00FD5A98" w:rsidP="00FD5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FD5A98" w:rsidRPr="00F9102D" w:rsidRDefault="00FD5A98" w:rsidP="00FD5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D5A98" w:rsidRPr="00F9102D" w:rsidRDefault="00FD5A98" w:rsidP="00FD5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FD5A98" w:rsidRPr="00F9102D" w:rsidRDefault="00FD5A98" w:rsidP="00FD5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5A98" w:rsidRPr="00F9102D" w:rsidRDefault="00FD5A98" w:rsidP="00FD5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</w:p>
    <w:p w:rsidR="00FD5A98" w:rsidRPr="00F9102D" w:rsidRDefault="00FD5A98" w:rsidP="00FD5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FD5A98" w:rsidRPr="00F9102D" w:rsidRDefault="00FD5A98" w:rsidP="00FD5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на 2023-2027 годы»</w:t>
      </w:r>
    </w:p>
    <w:p w:rsidR="00FD5A98" w:rsidRPr="00F9102D" w:rsidRDefault="00FD5A98" w:rsidP="00FD5A9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FD5A98" w:rsidRPr="00F9102D" w:rsidRDefault="00FD5A98" w:rsidP="00FD5A98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2025 год и плановый период 2026 и 2027 годов от 2</w:t>
      </w:r>
      <w:r w:rsidR="00465FF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.12.202</w:t>
      </w:r>
      <w:r w:rsidR="00465FF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</w:t>
      </w:r>
      <w:r w:rsidR="00465FF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181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(в редакции </w:t>
      </w:r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решение Совета депутатов </w:t>
      </w:r>
      <w:proofErr w:type="spellStart"/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городского поселения от </w:t>
      </w:r>
      <w:r w:rsidR="00465FF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29</w:t>
      </w:r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</w:t>
      </w:r>
      <w:r w:rsidR="00465FF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04</w:t>
      </w:r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.202</w:t>
      </w:r>
      <w:r w:rsidR="00465FF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№1</w:t>
      </w:r>
      <w:r w:rsidR="00465FF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88</w:t>
      </w:r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«О внесении изменений в решение Совета депутатов  от 2</w:t>
      </w:r>
      <w:r w:rsidR="00465FF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.12.202</w:t>
      </w:r>
      <w:r w:rsidR="00465FF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4 </w:t>
      </w:r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№1</w:t>
      </w:r>
      <w:r w:rsidR="00465FF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81</w:t>
      </w:r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«О бюджете </w:t>
      </w:r>
      <w:proofErr w:type="spellStart"/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Кулотинского</w:t>
      </w:r>
      <w:proofErr w:type="spellEnd"/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городского поселения на 202</w:t>
      </w:r>
      <w:r w:rsidR="00465FF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5</w:t>
      </w:r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год и плановый период 202</w:t>
      </w:r>
      <w:r w:rsidR="00465FF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6</w:t>
      </w:r>
      <w:r w:rsidR="00465FF1" w:rsidRPr="005F2E09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 и </w:t>
      </w:r>
      <w:r w:rsidR="00465FF1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2027 годов»)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FD5A98" w:rsidRPr="00F9102D" w:rsidRDefault="00FD5A98" w:rsidP="00FD5A98">
      <w:pPr>
        <w:suppressAutoHyphens/>
        <w:spacing w:after="0" w:line="240" w:lineRule="exact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FD5A98" w:rsidRPr="001F3658" w:rsidRDefault="00FD5A98" w:rsidP="00FD5A98">
      <w:pPr>
        <w:suppressAutoHyphens/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>Внести</w:t>
      </w:r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муниципальную программу </w:t>
      </w:r>
      <w:proofErr w:type="spellStart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на 2023-2027 годы» утвержденную постановлением администрации </w:t>
      </w:r>
      <w:proofErr w:type="spellStart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от 31.10.2022 №274 (в ред. постановлений №34 от 08.02.2024, №236 от 29.07.2024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, №68 от 06.02.2025</w:t>
      </w:r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) </w:t>
      </w:r>
      <w:r w:rsidRPr="001F3658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Pr="001F365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:rsidR="00FD5A98" w:rsidRPr="00D631CB" w:rsidRDefault="00FD5A98" w:rsidP="00D631CB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3658">
        <w:rPr>
          <w:rFonts w:ascii="Times New Roman" w:hAnsi="Times New Roman"/>
          <w:bCs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1</w:t>
      </w:r>
      <w:r w:rsidRPr="001F365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. </w:t>
      </w:r>
      <w:r w:rsidRPr="001F3658">
        <w:rPr>
          <w:rFonts w:ascii="Times New Roman" w:hAnsi="Times New Roman"/>
          <w:sz w:val="28"/>
          <w:szCs w:val="28"/>
        </w:rPr>
        <w:t>В паспорте муниципальной программы</w:t>
      </w:r>
      <w:r w:rsidR="00D631CB">
        <w:rPr>
          <w:rFonts w:ascii="Times New Roman" w:hAnsi="Times New Roman"/>
          <w:sz w:val="28"/>
          <w:szCs w:val="28"/>
        </w:rPr>
        <w:t xml:space="preserve"> </w:t>
      </w:r>
      <w:r w:rsidR="00D631CB">
        <w:rPr>
          <w:rFonts w:ascii="Times New Roman" w:hAnsi="Times New Roman"/>
          <w:color w:val="000000"/>
          <w:sz w:val="28"/>
          <w:szCs w:val="28"/>
          <w:lang w:eastAsia="zh-CN"/>
        </w:rPr>
        <w:t>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зложить пункт 6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F9102D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2"/>
        <w:gridCol w:w="1537"/>
        <w:gridCol w:w="1391"/>
        <w:gridCol w:w="1116"/>
        <w:gridCol w:w="1442"/>
        <w:gridCol w:w="1631"/>
        <w:gridCol w:w="1526"/>
      </w:tblGrid>
      <w:tr w:rsidR="00FD5A98" w:rsidRPr="00700F2E" w:rsidTr="00BA004F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FD5A98" w:rsidRPr="00700F2E" w:rsidTr="00BA004F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FD5A98" w:rsidRPr="00700F2E" w:rsidTr="00BA004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FD5A98" w:rsidRPr="00700F2E" w:rsidTr="00BA004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</w:tr>
      <w:tr w:rsidR="00FD5A98" w:rsidRPr="00700F2E" w:rsidTr="00BA004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</w:tr>
      <w:tr w:rsidR="00FD5A98" w:rsidRPr="00700F2E" w:rsidTr="00BA004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BE73A5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BE73A5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</w:tr>
      <w:tr w:rsidR="00FD5A98" w:rsidRPr="00700F2E" w:rsidTr="00BA004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0A0A27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14558,20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0A0A27" w:rsidP="00BA004F">
            <w:pPr>
              <w:widowControl w:val="0"/>
              <w:suppressAutoHyphens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8211,80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230</w:t>
            </w:r>
            <w:r w:rsidR="000A0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00,0</w:t>
            </w:r>
          </w:p>
        </w:tc>
      </w:tr>
      <w:tr w:rsidR="00FD5A98" w:rsidRPr="00700F2E" w:rsidTr="00BA004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0A0A27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33429,70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0A0A27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18856,50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528,</w:t>
            </w:r>
            <w:r w:rsidR="00BE73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528</w:t>
            </w:r>
            <w:r w:rsidR="000A0A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15,0</w:t>
            </w:r>
          </w:p>
        </w:tc>
      </w:tr>
      <w:tr w:rsidR="00FD5A98" w:rsidRPr="00700F2E" w:rsidTr="00BA004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465FF1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 47987,90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465FF1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27068,30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465FF1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8277,56931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FD5A98" w:rsidP="00BA004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F9102D" w:rsidRDefault="00465FF1" w:rsidP="00BA004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83333,76931</w:t>
            </w:r>
          </w:p>
        </w:tc>
      </w:tr>
    </w:tbl>
    <w:p w:rsidR="00FD5A98" w:rsidRPr="00F9102D" w:rsidRDefault="00FD5A98" w:rsidP="00FD5A98">
      <w:pPr>
        <w:suppressAutoHyphens/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F9102D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:rsidR="00FD5A98" w:rsidRDefault="00FD5A98" w:rsidP="00FD5A98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D5A98" w:rsidRDefault="00FD5A98" w:rsidP="00FD5A98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</w:t>
      </w:r>
      <w:r w:rsidR="00D631CB">
        <w:rPr>
          <w:rFonts w:ascii="Times New Roman" w:hAnsi="Times New Roman"/>
          <w:sz w:val="28"/>
          <w:szCs w:val="28"/>
          <w:lang w:eastAsia="zh-CN"/>
        </w:rPr>
        <w:t>2</w:t>
      </w:r>
      <w:bookmarkStart w:id="0" w:name="_GoBack"/>
      <w:bookmarkEnd w:id="0"/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:rsidR="00FD5A98" w:rsidRDefault="00FD5A98" w:rsidP="00FD5A98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</w:p>
    <w:p w:rsidR="00FD5A98" w:rsidRPr="009A352D" w:rsidRDefault="00FD5A98" w:rsidP="00FD5A98">
      <w:pPr>
        <w:rPr>
          <w:rFonts w:ascii="Times New Roman" w:hAnsi="Times New Roman"/>
          <w:sz w:val="28"/>
          <w:szCs w:val="28"/>
          <w:lang w:eastAsia="zh-CN"/>
        </w:rPr>
        <w:sectPr w:rsidR="00FD5A98" w:rsidRPr="009A352D" w:rsidSect="006560DE">
          <w:pgSz w:w="11906" w:h="16838"/>
          <w:pgMar w:top="0" w:right="851" w:bottom="1134" w:left="1701" w:header="720" w:footer="720" w:gutter="0"/>
          <w:cols w:space="720"/>
          <w:docGrid w:linePitch="360"/>
        </w:sectPr>
      </w:pPr>
    </w:p>
    <w:p w:rsidR="00FD5A98" w:rsidRDefault="00FD5A98" w:rsidP="00FD5A98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</w:p>
    <w:p w:rsidR="00FD5A98" w:rsidRPr="00F9102D" w:rsidRDefault="00FD5A98" w:rsidP="00FD5A98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</w:p>
    <w:p w:rsidR="00FD5A98" w:rsidRPr="00521482" w:rsidRDefault="00FD5A98" w:rsidP="00FD5A98">
      <w:pPr>
        <w:spacing w:line="240" w:lineRule="exac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Мероприятия муниципальной программы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843"/>
        <w:gridCol w:w="1276"/>
        <w:gridCol w:w="850"/>
        <w:gridCol w:w="1559"/>
        <w:gridCol w:w="993"/>
        <w:gridCol w:w="1417"/>
        <w:gridCol w:w="851"/>
        <w:gridCol w:w="1134"/>
        <w:gridCol w:w="1134"/>
      </w:tblGrid>
      <w:tr w:rsidR="00FD5A98" w:rsidRPr="00521482" w:rsidTr="000A0A27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N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Наименование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Срок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Целевой 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показатель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(номер целевого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показателя из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паспорта муниципальной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Источник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Объем финансирования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по годам (тыс. руб.)</w:t>
            </w:r>
          </w:p>
        </w:tc>
      </w:tr>
      <w:tr w:rsidR="00FD5A98" w:rsidRPr="00521482" w:rsidTr="000A0A27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A98" w:rsidRPr="00521482" w:rsidRDefault="00FD5A98" w:rsidP="00BA004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A98" w:rsidRPr="00521482" w:rsidRDefault="00FD5A98" w:rsidP="00BA004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A98" w:rsidRPr="00521482" w:rsidRDefault="00FD5A98" w:rsidP="00BA004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A98" w:rsidRPr="00521482" w:rsidRDefault="00FD5A98" w:rsidP="00BA004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A98" w:rsidRPr="00521482" w:rsidRDefault="00FD5A98" w:rsidP="00BA004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A98" w:rsidRPr="00521482" w:rsidRDefault="00FD5A98" w:rsidP="00BA004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2027</w:t>
            </w:r>
          </w:p>
        </w:tc>
      </w:tr>
      <w:tr w:rsidR="00FD5A98" w:rsidRPr="00521482" w:rsidTr="000A0A27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11</w:t>
            </w:r>
          </w:p>
        </w:tc>
      </w:tr>
      <w:tr w:rsidR="00FD5A98" w:rsidRPr="00521482" w:rsidTr="00BA004F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21482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FD5A98" w:rsidRPr="00521482" w:rsidTr="000A0A27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D5A98" w:rsidRPr="00521482" w:rsidRDefault="00FD5A98" w:rsidP="00BA004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проектно-сметной документации  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расширение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водопроводной сети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</w:t>
            </w:r>
          </w:p>
          <w:p w:rsidR="00FD5A98" w:rsidRPr="00521482" w:rsidRDefault="00FD5A98" w:rsidP="00BA004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3432,27333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3902,63848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A0A27" w:rsidRPr="00521482" w:rsidTr="000A0A27">
        <w:trPr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0A27" w:rsidRPr="00521482" w:rsidRDefault="000A0A27" w:rsidP="00BA004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и расширение водопроводной сети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 Кулотино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2025-2026</w:t>
            </w:r>
          </w:p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33429,70</w:t>
            </w:r>
          </w:p>
        </w:tc>
      </w:tr>
      <w:tr w:rsidR="000A0A27" w:rsidRPr="00521482" w:rsidTr="000A0A27">
        <w:trPr>
          <w:trHeight w:val="438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A0A27" w:rsidRDefault="000A0A27" w:rsidP="00BA004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18856,50</w:t>
            </w:r>
          </w:p>
        </w:tc>
      </w:tr>
      <w:tr w:rsidR="000A0A27" w:rsidRPr="00521482" w:rsidTr="000A0A27">
        <w:trPr>
          <w:trHeight w:val="432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0A27" w:rsidRDefault="000A0A27" w:rsidP="00BA004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0A27" w:rsidRPr="00521482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A27" w:rsidRDefault="000A0A27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528,8</w:t>
            </w:r>
          </w:p>
        </w:tc>
      </w:tr>
      <w:tr w:rsidR="00FD5A98" w:rsidRPr="00521482" w:rsidTr="00BA004F">
        <w:trPr>
          <w:trHeight w:val="474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2. </w:t>
            </w:r>
            <w:r w:rsidRPr="00521482">
              <w:rPr>
                <w:rFonts w:ascii="Times New Roman" w:hAnsi="Times New Roman" w:cs="Arial"/>
                <w:b/>
                <w:sz w:val="24"/>
                <w:szCs w:val="24"/>
                <w:lang w:eastAsia="zh-CN"/>
              </w:rPr>
              <w:t>Разработка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FD5A98" w:rsidRPr="00521482" w:rsidTr="000A0A27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(шт.)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 поселения, разработчики (по согласованию)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A98" w:rsidRPr="00521482" w:rsidRDefault="00FD5A98" w:rsidP="00BA00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58,3575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98" w:rsidRPr="00521482" w:rsidRDefault="00FD5A98" w:rsidP="00BA00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98" w:rsidRPr="00521482" w:rsidRDefault="00FD5A98" w:rsidP="00BA00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98" w:rsidRPr="00521482" w:rsidRDefault="00FD5A98" w:rsidP="00BA00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D5A98" w:rsidRPr="00521482" w:rsidRDefault="00FD5A98" w:rsidP="00BA004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FD5A98" w:rsidRPr="00521482" w:rsidRDefault="00FD5A98" w:rsidP="00FD5A98">
      <w:pPr>
        <w:suppressAutoHyphens/>
        <w:spacing w:after="0" w:line="240" w:lineRule="exact"/>
        <w:rPr>
          <w:rFonts w:ascii="Times New Roman" w:hAnsi="Times New Roman"/>
          <w:sz w:val="24"/>
          <w:szCs w:val="24"/>
          <w:lang w:eastAsia="zh-CN"/>
        </w:rPr>
      </w:pPr>
    </w:p>
    <w:p w:rsidR="00FD5A98" w:rsidRPr="00521482" w:rsidRDefault="00FD5A98" w:rsidP="00FD5A98">
      <w:pPr>
        <w:suppressAutoHyphens/>
        <w:spacing w:after="0" w:line="240" w:lineRule="exac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»</w:t>
      </w:r>
    </w:p>
    <w:p w:rsidR="00FD5A98" w:rsidRDefault="00FD5A98" w:rsidP="00FD5A98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Опубликовать настоящее постановление в бюллетене «Официальный вестник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</w:t>
      </w:r>
    </w:p>
    <w:p w:rsidR="00FD5A98" w:rsidRDefault="00FD5A98" w:rsidP="00FD5A98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D5A98" w:rsidRDefault="00FD5A98" w:rsidP="00FD5A98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FD5A98" w:rsidRPr="006560DE" w:rsidRDefault="00FD5A98" w:rsidP="00FD5A98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560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Глава</w:t>
      </w:r>
    </w:p>
    <w:p w:rsidR="00FD5A98" w:rsidRDefault="00FD5A98" w:rsidP="00FD5A9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6560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городского поселения                   Л.Н. Федоров    </w:t>
      </w:r>
    </w:p>
    <w:p w:rsidR="00FD5A98" w:rsidRDefault="00FD5A98" w:rsidP="00FD5A9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465FF1" w:rsidRPr="00465FF1" w:rsidRDefault="00465FF1" w:rsidP="00FD5A9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465FF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Проект подготовила и </w:t>
      </w:r>
      <w:proofErr w:type="gramStart"/>
      <w:r w:rsidRPr="00465FF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завизировала:   </w:t>
      </w:r>
      <w:proofErr w:type="gramEnd"/>
      <w:r w:rsidRPr="00465FF1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         О.Ю. Артемьева</w:t>
      </w:r>
    </w:p>
    <w:p w:rsidR="00FD5A98" w:rsidRPr="00465FF1" w:rsidRDefault="00FD5A98" w:rsidP="00FD5A9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FD5A98" w:rsidRPr="006560DE" w:rsidRDefault="00FD5A98" w:rsidP="00FD5A9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FD5A98" w:rsidRPr="006560DE" w:rsidRDefault="00FD5A98" w:rsidP="00FD5A98">
      <w:pPr>
        <w:shd w:val="clear" w:color="auto" w:fill="FFFFFF"/>
        <w:suppressAutoHyphens/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:rsidR="00FD5A98" w:rsidRDefault="00FD5A98" w:rsidP="00FD5A98">
      <w:pPr>
        <w:suppressAutoHyphens/>
        <w:spacing w:after="2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FD5A98" w:rsidRPr="00A86D54" w:rsidRDefault="00FD5A98" w:rsidP="00FD5A98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FD5A98" w:rsidRPr="00F9102D" w:rsidRDefault="00FD5A98" w:rsidP="00FD5A98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FD5A98" w:rsidRPr="00F9102D" w:rsidRDefault="00FD5A98" w:rsidP="00FD5A98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FD5A98" w:rsidRPr="00F9102D" w:rsidRDefault="00FD5A98" w:rsidP="00FD5A98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FD5A98" w:rsidRPr="00F9102D" w:rsidRDefault="00FD5A98" w:rsidP="00FD5A98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FD5A98" w:rsidRPr="00F9102D" w:rsidRDefault="00FD5A98" w:rsidP="00FD5A98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FD5A98" w:rsidRPr="00F9102D" w:rsidRDefault="00FD5A98" w:rsidP="00FD5A98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FD5A98" w:rsidRPr="00F9102D" w:rsidRDefault="00FD5A98" w:rsidP="00FD5A98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FD5A98" w:rsidRDefault="00FD5A98" w:rsidP="00FD5A98"/>
    <w:p w:rsidR="00FD5A98" w:rsidRDefault="00FD5A98" w:rsidP="00FD5A98"/>
    <w:p w:rsidR="00FD5A98" w:rsidRDefault="00FD5A98" w:rsidP="00FD5A98"/>
    <w:p w:rsidR="00FD5A98" w:rsidRDefault="00FD5A98" w:rsidP="00FD5A98"/>
    <w:p w:rsidR="00FD5A98" w:rsidRDefault="00FD5A98" w:rsidP="00FD5A98"/>
    <w:p w:rsidR="00FD5A98" w:rsidRDefault="00FD5A98"/>
    <w:sectPr w:rsidR="00FD5A98" w:rsidSect="009A3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98"/>
    <w:rsid w:val="000A0A27"/>
    <w:rsid w:val="00465FF1"/>
    <w:rsid w:val="004915E7"/>
    <w:rsid w:val="00864666"/>
    <w:rsid w:val="00BE73A5"/>
    <w:rsid w:val="00CC52AB"/>
    <w:rsid w:val="00D631CB"/>
    <w:rsid w:val="00F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3516"/>
  <w15:chartTrackingRefBased/>
  <w15:docId w15:val="{F1C44B65-78D8-4ADA-9177-C1233165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A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A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2025-05-30T12:21:00Z</cp:lastPrinted>
  <dcterms:created xsi:type="dcterms:W3CDTF">2025-05-30T12:34:00Z</dcterms:created>
  <dcterms:modified xsi:type="dcterms:W3CDTF">2025-05-30T12:34:00Z</dcterms:modified>
</cp:coreProperties>
</file>