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411" w:rsidRDefault="00430411" w:rsidP="00430411">
      <w:pPr>
        <w:spacing w:line="240" w:lineRule="exact"/>
        <w:jc w:val="center"/>
        <w:rPr>
          <w:b/>
        </w:rPr>
      </w:pPr>
    </w:p>
    <w:p w:rsidR="00430411" w:rsidRDefault="00430411" w:rsidP="00430411">
      <w:pPr>
        <w:spacing w:line="240" w:lineRule="exact"/>
        <w:jc w:val="center"/>
        <w:rPr>
          <w:b/>
          <w:sz w:val="28"/>
          <w:szCs w:val="28"/>
        </w:rPr>
      </w:pPr>
    </w:p>
    <w:p w:rsidR="00430411" w:rsidRDefault="00430411" w:rsidP="00430411">
      <w:pPr>
        <w:spacing w:line="240" w:lineRule="exact"/>
        <w:jc w:val="center"/>
        <w:rPr>
          <w:b/>
          <w:sz w:val="28"/>
          <w:szCs w:val="28"/>
        </w:rPr>
      </w:pPr>
    </w:p>
    <w:p w:rsidR="00430411" w:rsidRPr="00430411" w:rsidRDefault="00430411" w:rsidP="00430411">
      <w:pPr>
        <w:jc w:val="center"/>
      </w:pPr>
      <w:r w:rsidRPr="00430411"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1pt" o:ole="">
            <v:imagedata r:id="rId7" o:title=""/>
          </v:shape>
          <o:OLEObject Type="Embed" ProgID="PBrush" ShapeID="_x0000_i1025" DrawAspect="Content" ObjectID="_1777982397" r:id="rId8"/>
        </w:object>
      </w:r>
    </w:p>
    <w:p w:rsidR="00430411" w:rsidRDefault="00430411" w:rsidP="0043041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30411" w:rsidRDefault="00430411" w:rsidP="0043041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430411" w:rsidRDefault="00430411" w:rsidP="00430411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430411" w:rsidRDefault="00430411" w:rsidP="00430411">
      <w:pPr>
        <w:spacing w:line="240" w:lineRule="exact"/>
        <w:jc w:val="center"/>
        <w:rPr>
          <w:b/>
          <w:sz w:val="28"/>
          <w:szCs w:val="28"/>
        </w:rPr>
      </w:pPr>
    </w:p>
    <w:p w:rsidR="00430411" w:rsidRPr="004E2B8B" w:rsidRDefault="00430411" w:rsidP="00430411">
      <w:pPr>
        <w:autoSpaceDE w:val="0"/>
        <w:autoSpaceDN w:val="0"/>
        <w:adjustRightInd w:val="0"/>
        <w:jc w:val="center"/>
        <w:rPr>
          <w:rFonts w:ascii="MS Shell Dlg" w:hAnsi="MS Shell Dlg" w:cs="MS Shell Dlg"/>
          <w:sz w:val="17"/>
          <w:szCs w:val="17"/>
        </w:rPr>
      </w:pPr>
      <w:r w:rsidRPr="004E2B8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КУЛОТИНСКОГО ГОРОДСКОГО ПОСЕЛЕНИЯ</w:t>
      </w:r>
    </w:p>
    <w:p w:rsidR="00430411" w:rsidRDefault="00430411" w:rsidP="00430411">
      <w:pPr>
        <w:spacing w:line="240" w:lineRule="exact"/>
        <w:jc w:val="center"/>
        <w:rPr>
          <w:b/>
          <w:sz w:val="28"/>
          <w:szCs w:val="28"/>
        </w:rPr>
      </w:pPr>
    </w:p>
    <w:p w:rsidR="00430411" w:rsidRPr="001E1C8A" w:rsidRDefault="00430411" w:rsidP="00430411">
      <w:pPr>
        <w:spacing w:line="240" w:lineRule="exact"/>
        <w:jc w:val="center"/>
        <w:rPr>
          <w:sz w:val="28"/>
          <w:szCs w:val="28"/>
        </w:rPr>
      </w:pPr>
      <w:r w:rsidRPr="001E1C8A">
        <w:rPr>
          <w:sz w:val="28"/>
          <w:szCs w:val="28"/>
        </w:rPr>
        <w:t>П О С Т А Н О В Л Е Н И Е</w:t>
      </w:r>
    </w:p>
    <w:p w:rsidR="00430411" w:rsidRDefault="00430411" w:rsidP="00430411">
      <w:pPr>
        <w:jc w:val="center"/>
        <w:rPr>
          <w:sz w:val="28"/>
          <w:szCs w:val="28"/>
        </w:rPr>
      </w:pPr>
    </w:p>
    <w:p w:rsidR="00430411" w:rsidRPr="009818E2" w:rsidRDefault="00430411" w:rsidP="00430411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19</w:t>
      </w:r>
      <w:r w:rsidRPr="009818E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02</w:t>
      </w:r>
      <w:r w:rsidRPr="009818E2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4</w:t>
      </w:r>
      <w:r w:rsidRPr="009818E2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43</w:t>
      </w:r>
    </w:p>
    <w:p w:rsidR="00430411" w:rsidRPr="009818E2" w:rsidRDefault="00430411" w:rsidP="00430411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  <w:proofErr w:type="spellStart"/>
      <w:r w:rsidRPr="009818E2">
        <w:rPr>
          <w:sz w:val="28"/>
          <w:szCs w:val="28"/>
          <w:lang w:eastAsia="ar-SA"/>
        </w:rPr>
        <w:t>р.п</w:t>
      </w:r>
      <w:proofErr w:type="spellEnd"/>
      <w:r w:rsidRPr="009818E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9818E2">
        <w:rPr>
          <w:sz w:val="28"/>
          <w:szCs w:val="28"/>
          <w:lang w:eastAsia="ar-SA"/>
        </w:rPr>
        <w:t>Кулотино</w:t>
      </w:r>
    </w:p>
    <w:p w:rsidR="00430411" w:rsidRPr="006E0507" w:rsidRDefault="00430411" w:rsidP="0043041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0411" w:rsidRPr="006E0507" w:rsidRDefault="00430411" w:rsidP="00430411">
      <w:pPr>
        <w:spacing w:line="360" w:lineRule="exac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</w:tblGrid>
      <w:tr w:rsidR="00430411" w:rsidRPr="00D55686" w:rsidTr="00357CD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430411" w:rsidRPr="00D1535C" w:rsidRDefault="00430411" w:rsidP="00357CD2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30411" w:rsidRPr="009818E2" w:rsidRDefault="00430411" w:rsidP="00430411">
      <w:pPr>
        <w:jc w:val="center"/>
        <w:rPr>
          <w:b/>
          <w:sz w:val="28"/>
          <w:szCs w:val="28"/>
        </w:rPr>
      </w:pPr>
      <w:r w:rsidRPr="009818E2">
        <w:rPr>
          <w:b/>
          <w:sz w:val="28"/>
          <w:szCs w:val="28"/>
        </w:rPr>
        <w:t xml:space="preserve">Об утверждении муниципальной программы «Развитие территориального общественного самоуправления на территории </w:t>
      </w:r>
      <w:proofErr w:type="spellStart"/>
      <w:r w:rsidRPr="009818E2">
        <w:rPr>
          <w:b/>
          <w:sz w:val="28"/>
          <w:szCs w:val="28"/>
        </w:rPr>
        <w:t>Кулотинского</w:t>
      </w:r>
      <w:proofErr w:type="spellEnd"/>
      <w:r w:rsidRPr="009818E2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на 2024-2028</w:t>
      </w:r>
      <w:r w:rsidR="00AA0A86">
        <w:rPr>
          <w:b/>
          <w:sz w:val="28"/>
          <w:szCs w:val="28"/>
        </w:rPr>
        <w:t xml:space="preserve"> годы</w:t>
      </w:r>
      <w:r w:rsidRPr="009818E2">
        <w:rPr>
          <w:b/>
          <w:sz w:val="28"/>
          <w:szCs w:val="28"/>
        </w:rPr>
        <w:t>»</w:t>
      </w:r>
    </w:p>
    <w:p w:rsidR="00430411" w:rsidRPr="00821E79" w:rsidRDefault="00430411" w:rsidP="00430411">
      <w:pPr>
        <w:jc w:val="both"/>
        <w:rPr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   </w:t>
      </w:r>
      <w:r w:rsidRPr="00821E79">
        <w:rPr>
          <w:bCs/>
          <w:spacing w:val="-10"/>
          <w:sz w:val="28"/>
          <w:szCs w:val="28"/>
        </w:rPr>
        <w:t xml:space="preserve">В соответствии со статьей 179 Бюджетного Кодекса Российской  Федерации, </w:t>
      </w:r>
      <w:r w:rsidRPr="00821E79">
        <w:rPr>
          <w:sz w:val="28"/>
          <w:szCs w:val="28"/>
        </w:rPr>
        <w:t xml:space="preserve">постановлением  Администрации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</w:t>
      </w:r>
      <w:r w:rsidRPr="00821E79">
        <w:rPr>
          <w:sz w:val="28"/>
          <w:szCs w:val="28"/>
        </w:rPr>
        <w:t xml:space="preserve"> поселения от </w:t>
      </w:r>
      <w:r>
        <w:rPr>
          <w:sz w:val="28"/>
          <w:szCs w:val="28"/>
        </w:rPr>
        <w:t>29</w:t>
      </w:r>
      <w:r w:rsidRPr="00821E7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21E79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821E79">
        <w:rPr>
          <w:sz w:val="28"/>
          <w:szCs w:val="28"/>
        </w:rPr>
        <w:t xml:space="preserve"> № </w:t>
      </w:r>
      <w:r>
        <w:rPr>
          <w:sz w:val="28"/>
          <w:szCs w:val="28"/>
        </w:rPr>
        <w:t>248</w:t>
      </w:r>
      <w:r w:rsidRPr="00821E79"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</w:t>
      </w:r>
      <w:r w:rsidRPr="00821E79">
        <w:rPr>
          <w:sz w:val="28"/>
          <w:szCs w:val="28"/>
        </w:rPr>
        <w:t xml:space="preserve">поселения, их формирования и реализации» и в целях повышения эффективности бюджетных расходов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</w:t>
      </w:r>
      <w:r w:rsidRPr="00821E7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430411" w:rsidRPr="00821E79" w:rsidRDefault="00430411" w:rsidP="0043041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21E79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ЯЕТ</w:t>
      </w:r>
      <w:r w:rsidRPr="00821E79">
        <w:rPr>
          <w:b/>
          <w:sz w:val="28"/>
          <w:szCs w:val="28"/>
        </w:rPr>
        <w:t>:</w:t>
      </w:r>
    </w:p>
    <w:p w:rsidR="00430411" w:rsidRPr="00D63E59" w:rsidRDefault="00430411" w:rsidP="00430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E79">
        <w:rPr>
          <w:sz w:val="28"/>
          <w:szCs w:val="28"/>
        </w:rPr>
        <w:t xml:space="preserve">1. Утвердить прилагаемую муниципальную программу </w:t>
      </w:r>
      <w:r>
        <w:rPr>
          <w:sz w:val="28"/>
          <w:szCs w:val="28"/>
        </w:rPr>
        <w:t>«</w:t>
      </w:r>
      <w:r w:rsidRPr="00D63E59">
        <w:rPr>
          <w:sz w:val="28"/>
          <w:szCs w:val="28"/>
        </w:rPr>
        <w:t xml:space="preserve">Развитие территориального общественного самоуправления на территории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</w:t>
      </w:r>
      <w:r w:rsidRPr="00D63E59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>.</w:t>
      </w:r>
    </w:p>
    <w:p w:rsidR="00430411" w:rsidRPr="00821E79" w:rsidRDefault="00430411" w:rsidP="00430411">
      <w:pPr>
        <w:ind w:firstLine="567"/>
        <w:jc w:val="both"/>
        <w:rPr>
          <w:sz w:val="28"/>
          <w:szCs w:val="28"/>
        </w:rPr>
      </w:pPr>
      <w:r w:rsidRPr="00821E79">
        <w:rPr>
          <w:sz w:val="28"/>
          <w:szCs w:val="28"/>
        </w:rPr>
        <w:t xml:space="preserve">2. Контроль за выполнением данного постановления оставляю за собой. </w:t>
      </w:r>
    </w:p>
    <w:p w:rsidR="00430411" w:rsidRPr="00A8695F" w:rsidRDefault="00430411" w:rsidP="00430411">
      <w:pPr>
        <w:ind w:firstLine="567"/>
        <w:jc w:val="both"/>
        <w:rPr>
          <w:sz w:val="28"/>
          <w:szCs w:val="28"/>
          <w:shd w:val="clear" w:color="auto" w:fill="FFFFFF"/>
        </w:rPr>
      </w:pPr>
      <w:r w:rsidRPr="00821E79">
        <w:rPr>
          <w:sz w:val="28"/>
          <w:szCs w:val="28"/>
        </w:rPr>
        <w:t xml:space="preserve">3. </w:t>
      </w:r>
      <w:r w:rsidRPr="00821E79">
        <w:rPr>
          <w:sz w:val="28"/>
          <w:szCs w:val="28"/>
          <w:shd w:val="clear" w:color="auto" w:fill="FFFFFF"/>
        </w:rPr>
        <w:t xml:space="preserve">Опубликовать постановление в </w:t>
      </w:r>
      <w:r>
        <w:rPr>
          <w:sz w:val="28"/>
          <w:szCs w:val="28"/>
          <w:shd w:val="clear" w:color="auto" w:fill="FFFFFF"/>
        </w:rPr>
        <w:t xml:space="preserve">бюллетене «Официальный вестник </w:t>
      </w:r>
      <w:proofErr w:type="spellStart"/>
      <w:r>
        <w:rPr>
          <w:sz w:val="28"/>
          <w:szCs w:val="28"/>
          <w:shd w:val="clear" w:color="auto" w:fill="FFFFFF"/>
        </w:rPr>
        <w:t>Кулотинского</w:t>
      </w:r>
      <w:proofErr w:type="spellEnd"/>
      <w:r>
        <w:rPr>
          <w:sz w:val="28"/>
          <w:szCs w:val="28"/>
          <w:shd w:val="clear" w:color="auto" w:fill="FFFFFF"/>
        </w:rPr>
        <w:t xml:space="preserve"> городского поселения</w:t>
      </w:r>
      <w:r w:rsidRPr="00821E79">
        <w:rPr>
          <w:sz w:val="28"/>
          <w:szCs w:val="28"/>
        </w:rPr>
        <w:t>"</w:t>
      </w:r>
      <w:r w:rsidRPr="00821E79">
        <w:rPr>
          <w:color w:val="000000"/>
          <w:sz w:val="28"/>
          <w:szCs w:val="28"/>
        </w:rPr>
        <w:t xml:space="preserve"> и разместить на официальном сайте муниципального образования в информационно-телекоммуникационной сети «Интернет».</w:t>
      </w:r>
    </w:p>
    <w:p w:rsidR="00430411" w:rsidRPr="00821E79" w:rsidRDefault="00430411" w:rsidP="004304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0411" w:rsidRDefault="00430411" w:rsidP="00430411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430411" w:rsidRPr="00821E79" w:rsidRDefault="00430411" w:rsidP="00430411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 w:rsidRPr="00821E79">
        <w:rPr>
          <w:b/>
          <w:bCs/>
          <w:sz w:val="28"/>
          <w:szCs w:val="28"/>
        </w:rPr>
        <w:t>Глава</w:t>
      </w:r>
    </w:p>
    <w:p w:rsidR="00430411" w:rsidRDefault="00430411" w:rsidP="00430411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</w:t>
      </w:r>
      <w:r w:rsidRPr="00821E79">
        <w:rPr>
          <w:b/>
          <w:bCs/>
          <w:sz w:val="28"/>
          <w:szCs w:val="28"/>
        </w:rPr>
        <w:t xml:space="preserve"> поселения  </w:t>
      </w:r>
      <w:r>
        <w:rPr>
          <w:b/>
          <w:bCs/>
          <w:sz w:val="28"/>
          <w:szCs w:val="28"/>
        </w:rPr>
        <w:t xml:space="preserve">                    Л.Н. Федоров</w:t>
      </w:r>
    </w:p>
    <w:p w:rsidR="00430411" w:rsidRDefault="00430411" w:rsidP="00430411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411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411" w:rsidRPr="009F63C6" w:rsidRDefault="00430411" w:rsidP="0043041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63C6">
        <w:rPr>
          <w:rFonts w:ascii="Times New Roman" w:hAnsi="Times New Roman" w:cs="Times New Roman"/>
          <w:sz w:val="28"/>
          <w:szCs w:val="28"/>
        </w:rPr>
        <w:t>Утверждена</w:t>
      </w:r>
    </w:p>
    <w:p w:rsidR="00430411" w:rsidRPr="009F63C6" w:rsidRDefault="00430411" w:rsidP="004304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F63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постановлением Администрации </w:t>
      </w:r>
    </w:p>
    <w:p w:rsidR="00430411" w:rsidRPr="009F63C6" w:rsidRDefault="00430411" w:rsidP="004304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F63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9F63C6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430411" w:rsidRPr="009F63C6" w:rsidRDefault="00430411" w:rsidP="0043041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F63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19.02.2024</w:t>
      </w:r>
      <w:r w:rsidRPr="009F63C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430411" w:rsidRDefault="00430411" w:rsidP="004304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411" w:rsidRPr="00D63E59" w:rsidRDefault="00430411" w:rsidP="004304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5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Pr="00D63E59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430411" w:rsidRPr="00D63E59" w:rsidRDefault="00430411" w:rsidP="004304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63E59">
        <w:rPr>
          <w:rFonts w:ascii="Times New Roman" w:hAnsi="Times New Roman" w:cs="Times New Roman"/>
          <w:b/>
          <w:sz w:val="28"/>
          <w:szCs w:val="28"/>
        </w:rPr>
        <w:t xml:space="preserve">Развитие территориального общественного самоуправления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Pr="00D63E5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AA0A86">
        <w:rPr>
          <w:rFonts w:ascii="Times New Roman" w:hAnsi="Times New Roman" w:cs="Times New Roman"/>
          <w:b/>
          <w:sz w:val="28"/>
          <w:szCs w:val="28"/>
        </w:rPr>
        <w:t xml:space="preserve"> на 2024-2028 годы</w:t>
      </w:r>
      <w:bookmarkStart w:id="0" w:name="_GoBack"/>
      <w:bookmarkEnd w:id="0"/>
      <w:r w:rsidRPr="00D63E5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30411" w:rsidRPr="00D63E59" w:rsidRDefault="00430411" w:rsidP="004304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0411" w:rsidRPr="00821E79" w:rsidRDefault="00430411" w:rsidP="004304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7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30411" w:rsidRPr="00821E79" w:rsidRDefault="00430411" w:rsidP="004304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7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430411" w:rsidRPr="00821E79" w:rsidRDefault="00430411" w:rsidP="004304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411" w:rsidRPr="00D63E59" w:rsidRDefault="00430411" w:rsidP="00430411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21E79">
        <w:rPr>
          <w:rFonts w:ascii="Times New Roman" w:hAnsi="Times New Roman" w:cs="Times New Roman"/>
          <w:sz w:val="28"/>
          <w:szCs w:val="28"/>
        </w:rPr>
        <w:t xml:space="preserve">           1.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м</w:t>
      </w:r>
      <w:r w:rsidRPr="00821E7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21E7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1E7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3E59">
        <w:rPr>
          <w:rFonts w:ascii="Times New Roman" w:hAnsi="Times New Roman" w:cs="Times New Roman"/>
          <w:sz w:val="28"/>
          <w:szCs w:val="28"/>
        </w:rPr>
        <w:t xml:space="preserve">Развитие территориального общественного самоуправления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D63E59">
        <w:rPr>
          <w:rFonts w:ascii="Times New Roman" w:hAnsi="Times New Roman" w:cs="Times New Roman"/>
          <w:sz w:val="28"/>
          <w:szCs w:val="28"/>
        </w:rPr>
        <w:t xml:space="preserve"> поселения» (далее муниципальная программа)</w:t>
      </w:r>
    </w:p>
    <w:p w:rsidR="00430411" w:rsidRPr="009F63C6" w:rsidRDefault="00430411" w:rsidP="0043041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21E7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21E79">
        <w:rPr>
          <w:sz w:val="28"/>
          <w:szCs w:val="28"/>
        </w:rPr>
        <w:t xml:space="preserve">Ответственный исполнитель муниципальной программы: 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</w:t>
      </w:r>
      <w:r w:rsidRPr="009F63C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(</w:t>
      </w:r>
      <w:r w:rsidRPr="009F63C6">
        <w:rPr>
          <w:sz w:val="28"/>
          <w:szCs w:val="28"/>
        </w:rPr>
        <w:t>далее</w:t>
      </w:r>
      <w:r>
        <w:rPr>
          <w:sz w:val="28"/>
          <w:szCs w:val="28"/>
        </w:rPr>
        <w:t xml:space="preserve"> – Администрация городского поселения)</w:t>
      </w:r>
      <w:r w:rsidRPr="009F63C6">
        <w:rPr>
          <w:sz w:val="28"/>
          <w:szCs w:val="28"/>
        </w:rPr>
        <w:t>.</w:t>
      </w:r>
    </w:p>
    <w:p w:rsidR="00430411" w:rsidRDefault="00430411" w:rsidP="0043041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3B96">
        <w:rPr>
          <w:sz w:val="28"/>
          <w:szCs w:val="28"/>
        </w:rPr>
        <w:t>. Подпрограммы муниципальной программы (при наличии):</w:t>
      </w:r>
      <w:r>
        <w:rPr>
          <w:sz w:val="28"/>
          <w:szCs w:val="28"/>
        </w:rPr>
        <w:t xml:space="preserve"> отсутствуют. </w:t>
      </w:r>
    </w:p>
    <w:p w:rsidR="00430411" w:rsidRPr="00821E79" w:rsidRDefault="00430411" w:rsidP="0043041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1E79">
        <w:rPr>
          <w:sz w:val="28"/>
          <w:szCs w:val="28"/>
        </w:rPr>
        <w:t>. Цели, задачи и целевые показатели муниципальной программы:</w:t>
      </w:r>
    </w:p>
    <w:p w:rsidR="00430411" w:rsidRPr="00821E79" w:rsidRDefault="00430411" w:rsidP="00430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850"/>
        <w:gridCol w:w="992"/>
        <w:gridCol w:w="830"/>
        <w:gridCol w:w="830"/>
        <w:gridCol w:w="750"/>
      </w:tblGrid>
      <w:tr w:rsidR="00430411" w:rsidRPr="00821E79" w:rsidTr="00357CD2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 w:rsidRPr="00F423F9">
              <w:rPr>
                <w:sz w:val="28"/>
                <w:szCs w:val="28"/>
              </w:rPr>
              <w:t>N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 w:rsidRPr="00F423F9">
              <w:rPr>
                <w:sz w:val="28"/>
                <w:szCs w:val="28"/>
              </w:rPr>
              <w:t>Цели, задачи муниципальной программы, наименование и   единица измерения целевого показателя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 w:rsidRPr="00F423F9"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430411" w:rsidRPr="00821E79" w:rsidTr="00357CD2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 w:rsidRPr="00F423F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430411" w:rsidRPr="00821E79" w:rsidTr="00357CD2">
        <w:trPr>
          <w:trHeight w:val="42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rPr>
                <w:sz w:val="28"/>
                <w:szCs w:val="28"/>
              </w:rPr>
            </w:pPr>
            <w:r w:rsidRPr="00F423F9">
              <w:rPr>
                <w:sz w:val="28"/>
                <w:szCs w:val="28"/>
              </w:rPr>
              <w:t xml:space="preserve">  1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 w:rsidRPr="00F423F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 w:rsidRPr="00F423F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 w:rsidRPr="00F423F9">
              <w:rPr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 w:rsidRPr="00F423F9">
              <w:rPr>
                <w:sz w:val="28"/>
                <w:szCs w:val="28"/>
              </w:rPr>
              <w:t>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30411" w:rsidRPr="00821E79" w:rsidTr="00357CD2">
        <w:trPr>
          <w:tblCellSpacing w:w="5" w:type="nil"/>
        </w:trPr>
        <w:tc>
          <w:tcPr>
            <w:tcW w:w="99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7F2A2D" w:rsidRDefault="00430411" w:rsidP="00357CD2">
            <w:pPr>
              <w:jc w:val="both"/>
              <w:rPr>
                <w:b/>
                <w:sz w:val="28"/>
                <w:szCs w:val="28"/>
              </w:rPr>
            </w:pPr>
            <w:r w:rsidRPr="007F2A2D">
              <w:rPr>
                <w:b/>
                <w:sz w:val="28"/>
                <w:szCs w:val="28"/>
              </w:rPr>
              <w:t xml:space="preserve">Цель 1. </w:t>
            </w:r>
            <w:bookmarkStart w:id="1" w:name="_Hlk157007368"/>
            <w:r w:rsidRPr="007F2A2D">
              <w:rPr>
                <w:b/>
                <w:sz w:val="28"/>
                <w:szCs w:val="28"/>
              </w:rPr>
              <w:t xml:space="preserve">Создание благоприятных правовых и экономических условий для развития территориального общественного самоуправления на территории </w:t>
            </w:r>
            <w:proofErr w:type="spellStart"/>
            <w:r>
              <w:rPr>
                <w:b/>
                <w:sz w:val="28"/>
                <w:szCs w:val="28"/>
              </w:rPr>
              <w:t>Кулотинского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</w:t>
            </w:r>
            <w:r w:rsidRPr="007F2A2D">
              <w:rPr>
                <w:b/>
                <w:sz w:val="28"/>
                <w:szCs w:val="28"/>
              </w:rPr>
              <w:t xml:space="preserve"> поселения </w:t>
            </w:r>
            <w:bookmarkEnd w:id="1"/>
          </w:p>
        </w:tc>
      </w:tr>
      <w:tr w:rsidR="00430411" w:rsidRPr="00821E79" w:rsidTr="00357CD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466B82" w:rsidRDefault="00430411" w:rsidP="00430411">
            <w:pPr>
              <w:pStyle w:val="ConsPlusCell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7F2A2D" w:rsidRDefault="00430411" w:rsidP="00357CD2">
            <w:pPr>
              <w:pStyle w:val="ConsPlusCell"/>
              <w:jc w:val="both"/>
              <w:rPr>
                <w:b/>
                <w:kern w:val="2"/>
                <w:sz w:val="28"/>
                <w:szCs w:val="28"/>
              </w:rPr>
            </w:pPr>
            <w:r w:rsidRPr="007F2A2D">
              <w:rPr>
                <w:b/>
                <w:kern w:val="2"/>
                <w:sz w:val="28"/>
                <w:szCs w:val="28"/>
              </w:rPr>
              <w:t xml:space="preserve">Задача 1.  Оказание содействия в создании на территории </w:t>
            </w:r>
            <w:proofErr w:type="spellStart"/>
            <w:r>
              <w:rPr>
                <w:b/>
                <w:kern w:val="2"/>
                <w:sz w:val="28"/>
                <w:szCs w:val="28"/>
              </w:rPr>
              <w:t>Кулотинского</w:t>
            </w:r>
            <w:proofErr w:type="spellEnd"/>
            <w:r>
              <w:rPr>
                <w:b/>
                <w:kern w:val="2"/>
                <w:sz w:val="28"/>
                <w:szCs w:val="28"/>
              </w:rPr>
              <w:t xml:space="preserve"> городского поселения</w:t>
            </w:r>
            <w:r w:rsidRPr="007F2A2D">
              <w:rPr>
                <w:b/>
                <w:kern w:val="2"/>
                <w:sz w:val="28"/>
                <w:szCs w:val="28"/>
              </w:rPr>
              <w:t xml:space="preserve">   ТОС</w:t>
            </w:r>
          </w:p>
        </w:tc>
      </w:tr>
      <w:tr w:rsidR="00430411" w:rsidRPr="00821E79" w:rsidTr="00357CD2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466B82" w:rsidRDefault="00430411" w:rsidP="00357C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466B82" w:rsidRDefault="00430411" w:rsidP="00357CD2">
            <w:pPr>
              <w:pStyle w:val="ConsPlusCell"/>
              <w:rPr>
                <w:sz w:val="28"/>
                <w:szCs w:val="28"/>
              </w:rPr>
            </w:pPr>
            <w:r w:rsidRPr="00466B82">
              <w:rPr>
                <w:kern w:val="2"/>
                <w:sz w:val="28"/>
                <w:szCs w:val="28"/>
              </w:rPr>
              <w:t xml:space="preserve">Количество ТОС, зарегистрированных администрацией </w:t>
            </w:r>
            <w:r>
              <w:rPr>
                <w:kern w:val="2"/>
                <w:sz w:val="28"/>
                <w:szCs w:val="28"/>
              </w:rPr>
              <w:t xml:space="preserve">городского </w:t>
            </w:r>
            <w:r w:rsidRPr="00466B82">
              <w:rPr>
                <w:kern w:val="2"/>
                <w:sz w:val="28"/>
                <w:szCs w:val="28"/>
              </w:rPr>
              <w:t>поселения и включенных в реестр ТОС</w:t>
            </w:r>
            <w:r>
              <w:rPr>
                <w:kern w:val="2"/>
                <w:sz w:val="28"/>
                <w:szCs w:val="28"/>
              </w:rPr>
              <w:t xml:space="preserve"> (шт.)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466B82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466B82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30411" w:rsidRPr="00821E79" w:rsidTr="00357CD2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466B82" w:rsidRDefault="00430411" w:rsidP="00357C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7F2A2D" w:rsidRDefault="00430411" w:rsidP="00357CD2">
            <w:pPr>
              <w:pStyle w:val="ConsPlusCell"/>
              <w:rPr>
                <w:b/>
                <w:kern w:val="2"/>
                <w:sz w:val="28"/>
                <w:szCs w:val="28"/>
              </w:rPr>
            </w:pPr>
            <w:r w:rsidRPr="007F2A2D">
              <w:rPr>
                <w:b/>
                <w:kern w:val="2"/>
                <w:sz w:val="28"/>
                <w:szCs w:val="28"/>
              </w:rPr>
              <w:t>Задача 2.  Методическое и информационное сопровождение деятельности органов территориального общественного самоуправления</w:t>
            </w:r>
          </w:p>
        </w:tc>
      </w:tr>
      <w:tr w:rsidR="00430411" w:rsidRPr="00821E79" w:rsidTr="00357CD2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466B82" w:rsidRDefault="00430411" w:rsidP="00357C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466B82" w:rsidRDefault="00430411" w:rsidP="00357CD2">
            <w:pPr>
              <w:pStyle w:val="ConsPlusCell"/>
              <w:rPr>
                <w:sz w:val="28"/>
                <w:szCs w:val="28"/>
              </w:rPr>
            </w:pPr>
            <w:r w:rsidRPr="00466B82">
              <w:rPr>
                <w:color w:val="000000"/>
                <w:sz w:val="28"/>
                <w:szCs w:val="28"/>
                <w:shd w:val="clear" w:color="auto" w:fill="FFFFFF"/>
              </w:rPr>
              <w:t xml:space="preserve">Количество публикаций 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информационных</w:t>
            </w:r>
            <w:r w:rsidRPr="00466B82">
              <w:rPr>
                <w:color w:val="000000"/>
                <w:sz w:val="28"/>
                <w:szCs w:val="28"/>
                <w:shd w:val="clear" w:color="auto" w:fill="FFFFFF"/>
              </w:rPr>
              <w:t xml:space="preserve"> сюжетов в средствах массовой информации о деятельности по организации, созданию и развитию ТОС и реализации социально значимых </w:t>
            </w:r>
            <w:r w:rsidRPr="00466B8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проектов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(ед.)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466B82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466B82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0411" w:rsidRPr="00821E79" w:rsidTr="00357CD2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7F2A2D" w:rsidRDefault="00430411" w:rsidP="00357CD2">
            <w:pPr>
              <w:pStyle w:val="ConsPlusCell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2A2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Задача 3. Поддержка ТОС </w:t>
            </w:r>
          </w:p>
        </w:tc>
      </w:tr>
      <w:tr w:rsidR="00430411" w:rsidRPr="00821E79" w:rsidTr="00357CD2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0411" w:rsidRPr="00466B82" w:rsidRDefault="00430411" w:rsidP="00357C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30411" w:rsidRPr="00466B82" w:rsidRDefault="00430411" w:rsidP="00357CD2">
            <w:pPr>
              <w:pStyle w:val="ConsPlusCell"/>
              <w:rPr>
                <w:sz w:val="28"/>
                <w:szCs w:val="28"/>
              </w:rPr>
            </w:pPr>
            <w:r w:rsidRPr="00466B82">
              <w:rPr>
                <w:color w:val="000000"/>
                <w:sz w:val="28"/>
                <w:szCs w:val="28"/>
                <w:shd w:val="clear" w:color="auto" w:fill="FFFFFF"/>
              </w:rPr>
              <w:t xml:space="preserve">Количество реализованных социально значимых проектов, получивших поддержку из областного и бюджета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городского</w:t>
            </w:r>
            <w:r w:rsidRPr="00466B82">
              <w:rPr>
                <w:color w:val="000000"/>
                <w:sz w:val="28"/>
                <w:szCs w:val="28"/>
                <w:shd w:val="clear" w:color="auto" w:fill="FFFFFF"/>
              </w:rPr>
              <w:t xml:space="preserve"> поселения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(шт.)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0411" w:rsidRPr="00466B82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0411" w:rsidRPr="00466B82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430411" w:rsidRPr="00F423F9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0411" w:rsidRPr="00821E79" w:rsidTr="00357CD2">
        <w:trPr>
          <w:trHeight w:val="25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74752D" w:rsidRDefault="00430411" w:rsidP="00357CD2">
            <w:pPr>
              <w:pStyle w:val="ConsPlusCell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4752D">
              <w:rPr>
                <w:b/>
                <w:color w:val="000000"/>
                <w:sz w:val="28"/>
                <w:szCs w:val="28"/>
                <w:shd w:val="clear" w:color="auto" w:fill="FFFFFF"/>
              </w:rPr>
              <w:t>Задача 4. Благоустройство территории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430411" w:rsidRPr="00821E79" w:rsidTr="00357CD2">
        <w:trPr>
          <w:trHeight w:val="25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Проведение субботников,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окос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травы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0411" w:rsidRPr="00821E79" w:rsidTr="00357CD2">
        <w:trPr>
          <w:trHeight w:val="25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Установка малых архитектурных форм (вазоны, скамейки, клумбы)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30411" w:rsidRPr="00821E79" w:rsidRDefault="00430411" w:rsidP="00430411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21E79">
        <w:rPr>
          <w:sz w:val="28"/>
          <w:szCs w:val="28"/>
        </w:rPr>
        <w:t xml:space="preserve">        </w:t>
      </w:r>
      <w:r>
        <w:rPr>
          <w:sz w:val="28"/>
          <w:szCs w:val="28"/>
        </w:rPr>
        <w:t>5</w:t>
      </w:r>
      <w:r w:rsidRPr="00821E79">
        <w:rPr>
          <w:sz w:val="28"/>
          <w:szCs w:val="28"/>
        </w:rPr>
        <w:t>. Сроки реализа</w:t>
      </w:r>
      <w:r>
        <w:rPr>
          <w:sz w:val="28"/>
          <w:szCs w:val="28"/>
        </w:rPr>
        <w:t>ции муниципальной программы: 2024-2028</w:t>
      </w:r>
      <w:r w:rsidRPr="00821E79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430411" w:rsidRPr="00821E79" w:rsidRDefault="00430411" w:rsidP="00430411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21E79">
        <w:rPr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9"/>
        <w:gridCol w:w="1742"/>
        <w:gridCol w:w="1383"/>
        <w:gridCol w:w="1167"/>
        <w:gridCol w:w="1483"/>
        <w:gridCol w:w="2008"/>
        <w:gridCol w:w="786"/>
      </w:tblGrid>
      <w:tr w:rsidR="00430411" w:rsidRPr="00821E79" w:rsidTr="00357CD2">
        <w:trPr>
          <w:tblCellSpacing w:w="5" w:type="nil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Год</w:t>
            </w:r>
          </w:p>
        </w:tc>
        <w:tc>
          <w:tcPr>
            <w:tcW w:w="4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430411" w:rsidRPr="00821E79" w:rsidTr="00357CD2">
        <w:trPr>
          <w:tblCellSpacing w:w="5" w:type="nil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 xml:space="preserve">федеральный </w:t>
            </w:r>
          </w:p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 xml:space="preserve">бюджет </w:t>
            </w:r>
          </w:p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района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городского</w:t>
            </w:r>
            <w:r w:rsidRPr="00821E79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всего</w:t>
            </w:r>
          </w:p>
        </w:tc>
      </w:tr>
      <w:tr w:rsidR="00430411" w:rsidRPr="00821E79" w:rsidTr="00357CD2">
        <w:trPr>
          <w:tblCellSpacing w:w="5" w:type="nil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C2E4E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C2E4E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C2E4E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308,0</w:t>
            </w:r>
          </w:p>
        </w:tc>
      </w:tr>
      <w:tr w:rsidR="00430411" w:rsidRPr="00821E79" w:rsidTr="00357CD2">
        <w:trPr>
          <w:tblCellSpacing w:w="5" w:type="nil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C2E4E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C2E4E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C2E4E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0411" w:rsidRPr="00821E79" w:rsidTr="00357CD2">
        <w:trPr>
          <w:tblCellSpacing w:w="5" w:type="nil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C2E4E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C2E4E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C2E4E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0411" w:rsidRPr="00821E79" w:rsidTr="00357CD2">
        <w:trPr>
          <w:tblCellSpacing w:w="5" w:type="nil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11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C2E4E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0411" w:rsidRPr="00821E79" w:rsidTr="00357CD2">
        <w:trPr>
          <w:tblCellSpacing w:w="5" w:type="nil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11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0411" w:rsidRPr="00821E79" w:rsidTr="00357CD2">
        <w:trPr>
          <w:tblCellSpacing w:w="5" w:type="nil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11" w:rsidRPr="009F63C6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3C6">
              <w:rPr>
                <w:sz w:val="28"/>
                <w:szCs w:val="28"/>
              </w:rPr>
              <w:t>ВСЕГО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C2E4E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C2E4E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C2E4E" w:rsidRDefault="00430411" w:rsidP="00357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308,0</w:t>
            </w:r>
          </w:p>
        </w:tc>
      </w:tr>
    </w:tbl>
    <w:p w:rsidR="00430411" w:rsidRPr="00821E79" w:rsidRDefault="00430411" w:rsidP="004304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0411" w:rsidRPr="00821E79" w:rsidRDefault="00430411" w:rsidP="00430411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21E79">
        <w:rPr>
          <w:rFonts w:ascii="Times New Roman" w:hAnsi="Times New Roman" w:cs="Times New Roman"/>
          <w:sz w:val="28"/>
          <w:szCs w:val="28"/>
        </w:rPr>
        <w:t xml:space="preserve">        8. Ожидаемые конечные результаты реализации муниципальной программы:</w:t>
      </w:r>
      <w:bookmarkStart w:id="2" w:name="Par180"/>
      <w:bookmarkEnd w:id="2"/>
    </w:p>
    <w:p w:rsidR="00430411" w:rsidRPr="00AC40BE" w:rsidRDefault="00430411" w:rsidP="00430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_Hlk157007586"/>
      <w:r w:rsidRPr="00AC40BE">
        <w:rPr>
          <w:sz w:val="28"/>
          <w:szCs w:val="28"/>
        </w:rPr>
        <w:t>- развитие системы территориального</w:t>
      </w:r>
      <w:r>
        <w:rPr>
          <w:sz w:val="28"/>
          <w:szCs w:val="28"/>
        </w:rPr>
        <w:t xml:space="preserve"> </w:t>
      </w:r>
      <w:r w:rsidRPr="00AC40BE">
        <w:rPr>
          <w:sz w:val="28"/>
          <w:szCs w:val="28"/>
        </w:rPr>
        <w:t>общественно</w:t>
      </w:r>
      <w:r>
        <w:rPr>
          <w:sz w:val="28"/>
          <w:szCs w:val="28"/>
        </w:rPr>
        <w:t xml:space="preserve">го самоуправления в </w:t>
      </w:r>
      <w:proofErr w:type="spellStart"/>
      <w:r>
        <w:rPr>
          <w:sz w:val="28"/>
          <w:szCs w:val="28"/>
        </w:rPr>
        <w:t>Кулотинском</w:t>
      </w:r>
      <w:proofErr w:type="spellEnd"/>
      <w:r>
        <w:rPr>
          <w:sz w:val="28"/>
          <w:szCs w:val="28"/>
        </w:rPr>
        <w:t xml:space="preserve"> городском поселении;</w:t>
      </w:r>
    </w:p>
    <w:p w:rsidR="00430411" w:rsidRDefault="00430411" w:rsidP="00430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40BE">
        <w:rPr>
          <w:sz w:val="28"/>
          <w:szCs w:val="28"/>
        </w:rPr>
        <w:t>- создание эффективной системы</w:t>
      </w:r>
      <w:r>
        <w:rPr>
          <w:sz w:val="28"/>
          <w:szCs w:val="28"/>
        </w:rPr>
        <w:t xml:space="preserve"> </w:t>
      </w:r>
      <w:r w:rsidRPr="00AC40BE">
        <w:rPr>
          <w:sz w:val="28"/>
          <w:szCs w:val="28"/>
        </w:rPr>
        <w:t>взаимодействия органов местного самоуправления и территориального</w:t>
      </w:r>
      <w:r>
        <w:rPr>
          <w:sz w:val="28"/>
          <w:szCs w:val="28"/>
        </w:rPr>
        <w:t xml:space="preserve"> </w:t>
      </w:r>
      <w:r w:rsidRPr="00AC40BE">
        <w:rPr>
          <w:sz w:val="28"/>
          <w:szCs w:val="28"/>
        </w:rPr>
        <w:t>общественно</w:t>
      </w:r>
      <w:r>
        <w:rPr>
          <w:sz w:val="28"/>
          <w:szCs w:val="28"/>
        </w:rPr>
        <w:t xml:space="preserve">го самоуправления в </w:t>
      </w:r>
      <w:proofErr w:type="spellStart"/>
      <w:r>
        <w:rPr>
          <w:sz w:val="28"/>
          <w:szCs w:val="28"/>
        </w:rPr>
        <w:t>Кулотинском</w:t>
      </w:r>
      <w:proofErr w:type="spellEnd"/>
      <w:r>
        <w:rPr>
          <w:sz w:val="28"/>
          <w:szCs w:val="28"/>
        </w:rPr>
        <w:t xml:space="preserve"> городском поселении </w:t>
      </w:r>
    </w:p>
    <w:p w:rsidR="00430411" w:rsidRDefault="00430411" w:rsidP="00430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40BE">
        <w:rPr>
          <w:sz w:val="28"/>
          <w:szCs w:val="28"/>
        </w:rPr>
        <w:t>- расширение возможностей участия</w:t>
      </w:r>
      <w:r>
        <w:rPr>
          <w:sz w:val="28"/>
          <w:szCs w:val="28"/>
        </w:rPr>
        <w:t xml:space="preserve"> </w:t>
      </w:r>
      <w:r w:rsidRPr="00AC40BE">
        <w:rPr>
          <w:sz w:val="28"/>
          <w:szCs w:val="28"/>
        </w:rPr>
        <w:t xml:space="preserve">территориального общественного самоуправления в решении </w:t>
      </w:r>
      <w:r>
        <w:rPr>
          <w:sz w:val="28"/>
          <w:szCs w:val="28"/>
        </w:rPr>
        <w:t xml:space="preserve">социальных проблем </w:t>
      </w:r>
      <w:proofErr w:type="spellStart"/>
      <w:r>
        <w:rPr>
          <w:sz w:val="28"/>
          <w:szCs w:val="28"/>
        </w:rPr>
        <w:t>Кулотинском</w:t>
      </w:r>
      <w:proofErr w:type="spellEnd"/>
      <w:r>
        <w:rPr>
          <w:sz w:val="28"/>
          <w:szCs w:val="28"/>
        </w:rPr>
        <w:t xml:space="preserve"> городском поселения </w:t>
      </w:r>
    </w:p>
    <w:p w:rsidR="00430411" w:rsidRPr="00AC40BE" w:rsidRDefault="00430411" w:rsidP="00430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40BE">
        <w:rPr>
          <w:sz w:val="28"/>
          <w:szCs w:val="28"/>
        </w:rPr>
        <w:t>- повышение активности населения в</w:t>
      </w:r>
      <w:r>
        <w:rPr>
          <w:sz w:val="28"/>
          <w:szCs w:val="28"/>
        </w:rPr>
        <w:t xml:space="preserve"> </w:t>
      </w:r>
      <w:r w:rsidRPr="00AC40BE">
        <w:rPr>
          <w:sz w:val="28"/>
          <w:szCs w:val="28"/>
        </w:rPr>
        <w:t>деятельности территориального</w:t>
      </w:r>
      <w:r>
        <w:rPr>
          <w:sz w:val="28"/>
          <w:szCs w:val="28"/>
        </w:rPr>
        <w:t xml:space="preserve"> </w:t>
      </w:r>
      <w:r w:rsidRPr="00AC40BE">
        <w:rPr>
          <w:sz w:val="28"/>
          <w:szCs w:val="28"/>
        </w:rPr>
        <w:t>общественного самоуправления</w:t>
      </w:r>
    </w:p>
    <w:p w:rsidR="00430411" w:rsidRDefault="00430411" w:rsidP="00430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40B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40BE">
        <w:rPr>
          <w:sz w:val="28"/>
          <w:szCs w:val="28"/>
        </w:rPr>
        <w:t>увеличение количества и повышение качества проводимых при участии территориального общественного самоуправления мероприятий по благоустройству территорий</w:t>
      </w:r>
      <w:r w:rsidRPr="00D63E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bookmarkEnd w:id="3"/>
    <w:p w:rsidR="00430411" w:rsidRDefault="00430411" w:rsidP="004304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0411" w:rsidRPr="00821E79" w:rsidRDefault="00430411" w:rsidP="00430411">
      <w:pPr>
        <w:tabs>
          <w:tab w:val="left" w:pos="851"/>
          <w:tab w:val="left" w:pos="993"/>
        </w:tabs>
        <w:spacing w:line="360" w:lineRule="exact"/>
        <w:jc w:val="both"/>
        <w:rPr>
          <w:b/>
          <w:sz w:val="28"/>
          <w:szCs w:val="28"/>
          <w:lang w:eastAsia="ja-JP"/>
        </w:rPr>
      </w:pPr>
      <w:r w:rsidRPr="00821E79">
        <w:rPr>
          <w:b/>
          <w:sz w:val="28"/>
          <w:szCs w:val="28"/>
        </w:rPr>
        <w:tab/>
        <w:t xml:space="preserve">Характеристика текущего состояния в сфере </w:t>
      </w:r>
      <w:r w:rsidRPr="00821E79">
        <w:rPr>
          <w:b/>
          <w:sz w:val="28"/>
          <w:szCs w:val="28"/>
          <w:lang w:eastAsia="ja-JP"/>
        </w:rPr>
        <w:t>реализации муниципальной программы, приоритеты и цели в указанной сфере</w:t>
      </w:r>
    </w:p>
    <w:p w:rsidR="00430411" w:rsidRDefault="00430411" w:rsidP="004304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 составляет одну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 конституционного строя. Его положение в политической системе российского общества определяется тем, что местное самоуправление наиболее приближено к населению, им формируется и ему подконтрольно, решает вопросы удовлетворения основных жизненных потребностей населения.   </w:t>
      </w:r>
    </w:p>
    <w:p w:rsidR="00430411" w:rsidRDefault="00430411" w:rsidP="004304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430411" w:rsidRDefault="00430411" w:rsidP="004304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органов местного самоуправления является обеспечение жизнедеятельности населения муниципального образования.       </w:t>
      </w:r>
    </w:p>
    <w:p w:rsidR="00430411" w:rsidRPr="00821255" w:rsidRDefault="00430411" w:rsidP="004304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 Конечная цель этого процесса - создание эффективной административной </w:t>
      </w:r>
      <w:r w:rsidRPr="00821255">
        <w:rPr>
          <w:rFonts w:ascii="Times New Roman" w:hAnsi="Times New Roman" w:cs="Times New Roman"/>
          <w:sz w:val="28"/>
          <w:szCs w:val="28"/>
        </w:rPr>
        <w:t>структуры (модели)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821255">
        <w:rPr>
          <w:rFonts w:ascii="Times New Roman" w:hAnsi="Times New Roman" w:cs="Times New Roman"/>
          <w:sz w:val="28"/>
          <w:szCs w:val="28"/>
        </w:rPr>
        <w:t>позволяющей</w:t>
      </w:r>
      <w:r>
        <w:rPr>
          <w:rFonts w:ascii="Times New Roman" w:hAnsi="Times New Roman" w:cs="Times New Roman"/>
          <w:sz w:val="28"/>
          <w:szCs w:val="28"/>
        </w:rPr>
        <w:t xml:space="preserve"> оперативно реагировать на проблемы жизнедеятельности населения и муниципального образования в целом. Система самоуправления должна обеспечивать возможность построения эффективных систем информационного, правового, хозяйственного сотрудничества </w:t>
      </w:r>
      <w:r w:rsidRPr="006256CA">
        <w:rPr>
          <w:rFonts w:ascii="Times New Roman" w:hAnsi="Times New Roman" w:cs="Times New Roman"/>
          <w:sz w:val="28"/>
          <w:szCs w:val="28"/>
        </w:rPr>
        <w:t>органов управления посел</w:t>
      </w:r>
      <w:r>
        <w:rPr>
          <w:rFonts w:ascii="Times New Roman" w:hAnsi="Times New Roman" w:cs="Times New Roman"/>
          <w:sz w:val="28"/>
          <w:szCs w:val="28"/>
        </w:rPr>
        <w:t>ением и экономических субъектов. Весомым звеном в становлении системы местного самоуправления должно стать местное сообщество.</w:t>
      </w:r>
    </w:p>
    <w:p w:rsidR="00430411" w:rsidRDefault="00430411" w:rsidP="0043041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 под территориальным общественным самоуправлением (далее - ТОС) понимается самоорганизация граждан по месту жительства на части территории муниципального образования для самостоятельного и под свою ответственность осуществления собственных инициатив в вопросах местного значения. Как форма 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  ТОС ни в коем случае не заменяют органы местного самоуправления, целью ТОС является помощь </w:t>
      </w:r>
      <w:r w:rsidRPr="004B5B4D">
        <w:rPr>
          <w:rFonts w:ascii="Times New Roman" w:hAnsi="Times New Roman" w:cs="Times New Roman"/>
          <w:sz w:val="28"/>
          <w:szCs w:val="28"/>
        </w:rPr>
        <w:t xml:space="preserve">населению </w:t>
      </w:r>
      <w:r>
        <w:rPr>
          <w:rFonts w:ascii="Times New Roman" w:hAnsi="Times New Roman" w:cs="Times New Roman"/>
          <w:sz w:val="28"/>
          <w:szCs w:val="28"/>
        </w:rPr>
        <w:t xml:space="preserve">в осуществлении собственных инициатив по вопросам местного значения. </w:t>
      </w:r>
    </w:p>
    <w:p w:rsidR="00430411" w:rsidRDefault="00430411" w:rsidP="00430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муниципального образования, управление им может быть эффективным только в том случае, если имеется заинтересованность населения в общественно-значимых вопросах, их решении. Поэтому востребованность органов территориального общественного самоуправления сегодня не случайна.</w:t>
      </w:r>
    </w:p>
    <w:p w:rsidR="00430411" w:rsidRPr="000320FA" w:rsidRDefault="00430411" w:rsidP="00430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320FA">
        <w:rPr>
          <w:sz w:val="28"/>
          <w:szCs w:val="28"/>
        </w:rPr>
        <w:t xml:space="preserve">Для создания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иными заинтересованными организациями и лицами в </w:t>
      </w:r>
      <w:r>
        <w:rPr>
          <w:sz w:val="28"/>
          <w:szCs w:val="28"/>
        </w:rPr>
        <w:t xml:space="preserve">органах местного самоуправления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и разработана м</w:t>
      </w:r>
      <w:r w:rsidRPr="000320FA">
        <w:rPr>
          <w:sz w:val="28"/>
          <w:szCs w:val="28"/>
        </w:rPr>
        <w:t xml:space="preserve">униципальная Программа </w:t>
      </w:r>
      <w:r w:rsidRPr="00430F29">
        <w:rPr>
          <w:sz w:val="28"/>
          <w:szCs w:val="28"/>
        </w:rPr>
        <w:t>«Развитие территориального общественного самоуправления</w:t>
      </w:r>
      <w:r>
        <w:rPr>
          <w:sz w:val="28"/>
          <w:szCs w:val="28"/>
        </w:rPr>
        <w:t xml:space="preserve"> </w:t>
      </w:r>
      <w:r w:rsidRPr="00430F29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30F2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320FA">
        <w:rPr>
          <w:sz w:val="28"/>
          <w:szCs w:val="28"/>
        </w:rPr>
        <w:t>в рамках которой оказывается всесторонняя помощь Активу ТОС в поддержке их деятельности.</w:t>
      </w:r>
    </w:p>
    <w:p w:rsidR="00430411" w:rsidRPr="0090674F" w:rsidRDefault="00430411" w:rsidP="00430411">
      <w:pPr>
        <w:ind w:firstLine="708"/>
        <w:jc w:val="both"/>
        <w:rPr>
          <w:sz w:val="28"/>
          <w:szCs w:val="28"/>
        </w:rPr>
      </w:pPr>
      <w:r w:rsidRPr="0090674F">
        <w:rPr>
          <w:sz w:val="28"/>
          <w:szCs w:val="28"/>
        </w:rPr>
        <w:t>Начиная с 201</w:t>
      </w:r>
      <w:r>
        <w:rPr>
          <w:sz w:val="28"/>
          <w:szCs w:val="28"/>
        </w:rPr>
        <w:t>3</w:t>
      </w:r>
      <w:r w:rsidRPr="0090674F">
        <w:rPr>
          <w:sz w:val="28"/>
          <w:szCs w:val="28"/>
        </w:rPr>
        <w:t xml:space="preserve"> года, на территории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</w:t>
      </w:r>
      <w:r w:rsidRPr="0090674F">
        <w:rPr>
          <w:sz w:val="28"/>
          <w:szCs w:val="28"/>
        </w:rPr>
        <w:t xml:space="preserve"> поселения велась активная работа по созданию ТОС.</w:t>
      </w:r>
    </w:p>
    <w:p w:rsidR="00430411" w:rsidRPr="0090674F" w:rsidRDefault="00430411" w:rsidP="00430411">
      <w:pPr>
        <w:ind w:firstLine="708"/>
        <w:jc w:val="both"/>
        <w:rPr>
          <w:sz w:val="28"/>
          <w:szCs w:val="28"/>
        </w:rPr>
      </w:pPr>
      <w:r w:rsidRPr="0090674F">
        <w:rPr>
          <w:sz w:val="28"/>
          <w:szCs w:val="28"/>
        </w:rPr>
        <w:t xml:space="preserve">На протяжении нескольких лет, вопросы, связанные с созданием ТОС, регулярно включались в повестку собраний граждан.  При встречах с </w:t>
      </w:r>
      <w:r w:rsidRPr="0090674F">
        <w:rPr>
          <w:sz w:val="28"/>
          <w:szCs w:val="28"/>
        </w:rPr>
        <w:lastRenderedPageBreak/>
        <w:t>гражданами также неоднократно доводилась информация о создании ТОС</w:t>
      </w:r>
      <w:r>
        <w:rPr>
          <w:sz w:val="28"/>
          <w:szCs w:val="28"/>
        </w:rPr>
        <w:t>, однако б</w:t>
      </w:r>
      <w:r w:rsidRPr="0090674F">
        <w:rPr>
          <w:sz w:val="28"/>
          <w:szCs w:val="28"/>
        </w:rPr>
        <w:t xml:space="preserve">ыло очень тяжело «достучаться» до сознания граждан. </w:t>
      </w:r>
    </w:p>
    <w:p w:rsidR="00430411" w:rsidRPr="0090674F" w:rsidRDefault="00430411" w:rsidP="00430411">
      <w:pPr>
        <w:ind w:firstLine="708"/>
        <w:jc w:val="both"/>
        <w:rPr>
          <w:sz w:val="28"/>
          <w:szCs w:val="28"/>
        </w:rPr>
      </w:pPr>
      <w:r w:rsidRPr="0090674F">
        <w:rPr>
          <w:sz w:val="28"/>
          <w:szCs w:val="28"/>
        </w:rPr>
        <w:t>Люди в большинстве случаев думают только о собственных интересах, равнодушны к жизни государства и безразличны к окружающим. Данные факторы способствуют развитию иждивенческих настроений и появлению потребительского отношения. Как следствие, рядовые граждане зачастую не понимают, что такое ТОС и в чем его основное назначение, и не желают участвовать в его деятельности.</w:t>
      </w:r>
    </w:p>
    <w:p w:rsidR="00430411" w:rsidRPr="0090674F" w:rsidRDefault="00430411" w:rsidP="00430411">
      <w:pPr>
        <w:ind w:firstLine="708"/>
        <w:jc w:val="both"/>
        <w:rPr>
          <w:sz w:val="28"/>
          <w:szCs w:val="28"/>
        </w:rPr>
      </w:pPr>
      <w:r w:rsidRPr="0090674F">
        <w:rPr>
          <w:sz w:val="28"/>
          <w:szCs w:val="28"/>
        </w:rPr>
        <w:t>Основной причиной такого положения является пассивность граждан и недостаточный уровень информированности населения о возможностях и существующих практиках деятельности органов ТОС по решению вопросов местного значения, низкая активность населения по инициированию и созданию ТОС.</w:t>
      </w:r>
    </w:p>
    <w:p w:rsidR="00430411" w:rsidRPr="0090674F" w:rsidRDefault="00430411" w:rsidP="00430411">
      <w:pPr>
        <w:ind w:firstLine="708"/>
        <w:jc w:val="both"/>
        <w:rPr>
          <w:sz w:val="28"/>
          <w:szCs w:val="28"/>
        </w:rPr>
      </w:pPr>
      <w:r w:rsidRPr="0090674F">
        <w:rPr>
          <w:sz w:val="28"/>
          <w:szCs w:val="28"/>
        </w:rPr>
        <w:t>Однако в последнее время очень активно освещается в средствах массовой информации деятельность  органов ТОС, их роль в жизни территорий, о помощи, которую они оказывает людям, о том, как осуществляется взаимодействие с муниципальной властью, с общественными организациями, какие оно дает результаты  в осуществлении собственных инициатив по решению вопросов местного значения.</w:t>
      </w:r>
    </w:p>
    <w:p w:rsidR="00430411" w:rsidRPr="0090674F" w:rsidRDefault="00430411" w:rsidP="00430411">
      <w:pPr>
        <w:ind w:firstLine="708"/>
        <w:jc w:val="both"/>
        <w:rPr>
          <w:sz w:val="28"/>
          <w:szCs w:val="28"/>
        </w:rPr>
      </w:pPr>
      <w:r w:rsidRPr="0090674F">
        <w:rPr>
          <w:sz w:val="28"/>
          <w:szCs w:val="28"/>
        </w:rPr>
        <w:t>Поэтому происходит увеличение интереса жителей к преобразованиям и</w:t>
      </w:r>
      <w:r>
        <w:rPr>
          <w:sz w:val="28"/>
          <w:szCs w:val="28"/>
        </w:rPr>
        <w:t>,</w:t>
      </w:r>
      <w:r w:rsidRPr="0090674F">
        <w:rPr>
          <w:sz w:val="28"/>
          <w:szCs w:val="28"/>
        </w:rPr>
        <w:t xml:space="preserve"> как следствие</w:t>
      </w:r>
      <w:r>
        <w:rPr>
          <w:sz w:val="28"/>
          <w:szCs w:val="28"/>
        </w:rPr>
        <w:t>,</w:t>
      </w:r>
      <w:r w:rsidRPr="0090674F">
        <w:rPr>
          <w:sz w:val="28"/>
          <w:szCs w:val="28"/>
        </w:rPr>
        <w:t xml:space="preserve"> желание граждан решать свои жизненно важные проблемы, возникающие в процессе проживания на конкретной территории.</w:t>
      </w:r>
    </w:p>
    <w:p w:rsidR="00430411" w:rsidRDefault="00430411" w:rsidP="00430411">
      <w:pPr>
        <w:ind w:firstLine="852"/>
        <w:jc w:val="both"/>
        <w:rPr>
          <w:sz w:val="28"/>
          <w:szCs w:val="28"/>
        </w:rPr>
      </w:pPr>
      <w:r w:rsidRPr="000320FA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0320FA">
        <w:rPr>
          <w:sz w:val="28"/>
          <w:szCs w:val="28"/>
        </w:rPr>
        <w:t>жителей</w:t>
      </w:r>
      <w:r>
        <w:rPr>
          <w:sz w:val="28"/>
          <w:szCs w:val="28"/>
        </w:rPr>
        <w:t>,</w:t>
      </w:r>
      <w:r w:rsidRPr="000320FA">
        <w:rPr>
          <w:sz w:val="28"/>
          <w:szCs w:val="28"/>
        </w:rPr>
        <w:t xml:space="preserve"> вовлеченных в территориальное общественное самоуправление, приносит огромный результат в развитии и благоустройств</w:t>
      </w:r>
      <w:r>
        <w:rPr>
          <w:sz w:val="28"/>
          <w:szCs w:val="28"/>
        </w:rPr>
        <w:t>е нашего поселка</w:t>
      </w:r>
      <w:r w:rsidRPr="000320FA">
        <w:rPr>
          <w:sz w:val="28"/>
          <w:szCs w:val="28"/>
        </w:rPr>
        <w:t xml:space="preserve">. С каждым годом количество неравнодушных жителей становится больше. </w:t>
      </w:r>
      <w:r>
        <w:rPr>
          <w:sz w:val="28"/>
          <w:szCs w:val="28"/>
        </w:rPr>
        <w:t xml:space="preserve">По состоянию на 2024 год на территории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зарегистрировано 3 ТОС. Два из которых успешно реализовали свои проекты в 2021 и 2022 году. </w:t>
      </w:r>
    </w:p>
    <w:p w:rsidR="00430411" w:rsidRPr="000320FA" w:rsidRDefault="00430411" w:rsidP="00430411">
      <w:pPr>
        <w:ind w:firstLine="852"/>
        <w:jc w:val="both"/>
        <w:rPr>
          <w:sz w:val="28"/>
          <w:szCs w:val="28"/>
        </w:rPr>
      </w:pPr>
      <w:r w:rsidRPr="000320FA">
        <w:rPr>
          <w:sz w:val="28"/>
          <w:szCs w:val="28"/>
        </w:rPr>
        <w:t xml:space="preserve">Благодаря совместной работе </w:t>
      </w:r>
      <w:r>
        <w:rPr>
          <w:sz w:val="28"/>
          <w:szCs w:val="28"/>
        </w:rPr>
        <w:t>населения</w:t>
      </w:r>
      <w:r w:rsidRPr="000320FA">
        <w:rPr>
          <w:sz w:val="28"/>
          <w:szCs w:val="28"/>
        </w:rPr>
        <w:t xml:space="preserve"> с органами местного самоупр</w:t>
      </w:r>
      <w:r>
        <w:rPr>
          <w:sz w:val="28"/>
          <w:szCs w:val="28"/>
        </w:rPr>
        <w:t xml:space="preserve">авления, наш поселок </w:t>
      </w:r>
      <w:r w:rsidRPr="000320FA">
        <w:rPr>
          <w:sz w:val="28"/>
          <w:szCs w:val="28"/>
        </w:rPr>
        <w:t>становится чище и красивее.</w:t>
      </w:r>
    </w:p>
    <w:p w:rsidR="00430411" w:rsidRPr="004B5B4D" w:rsidRDefault="00430411" w:rsidP="00430411">
      <w:pPr>
        <w:ind w:firstLine="709"/>
        <w:jc w:val="both"/>
        <w:rPr>
          <w:sz w:val="28"/>
          <w:szCs w:val="28"/>
        </w:rPr>
      </w:pPr>
      <w:r w:rsidRPr="004B5B4D">
        <w:rPr>
          <w:sz w:val="28"/>
          <w:szCs w:val="28"/>
        </w:rPr>
        <w:t>Реализация данной программы положительно скажется на социально-экономическом развитии нашего посел</w:t>
      </w:r>
      <w:r>
        <w:rPr>
          <w:sz w:val="28"/>
          <w:szCs w:val="28"/>
        </w:rPr>
        <w:t>ения</w:t>
      </w:r>
      <w:r w:rsidRPr="004B5B4D">
        <w:rPr>
          <w:sz w:val="28"/>
          <w:szCs w:val="28"/>
        </w:rPr>
        <w:t>, так как обеспечит развитие базового элемента местного самоуправления, повысит уровень и качество жизни населения, обеспечит участие в организации и проведении работ по благоустройству и озеленению территории, будет осуществлять более взаимовыгодное взаимодействие органов местного самоуправления с органами ТОС.</w:t>
      </w:r>
    </w:p>
    <w:p w:rsidR="00430411" w:rsidRPr="004B5B4D" w:rsidRDefault="00430411" w:rsidP="0043041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5B4D">
        <w:rPr>
          <w:rFonts w:ascii="Times New Roman" w:hAnsi="Times New Roman" w:cs="Times New Roman"/>
          <w:sz w:val="28"/>
          <w:szCs w:val="28"/>
        </w:rPr>
        <w:t>Однако в процессе работы с ТОС выявился ряд проблем:</w:t>
      </w:r>
    </w:p>
    <w:p w:rsidR="00430411" w:rsidRPr="004B5B4D" w:rsidRDefault="00430411" w:rsidP="004304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5B4D">
        <w:rPr>
          <w:rFonts w:ascii="Times New Roman" w:hAnsi="Times New Roman" w:cs="Times New Roman"/>
          <w:sz w:val="28"/>
          <w:szCs w:val="28"/>
        </w:rPr>
        <w:t>- недостаточная активность населения по осуществлению прав в области самоуправления;</w:t>
      </w:r>
    </w:p>
    <w:p w:rsidR="00430411" w:rsidRPr="004B5B4D" w:rsidRDefault="00430411" w:rsidP="004304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5B4D">
        <w:rPr>
          <w:rFonts w:ascii="Times New Roman" w:hAnsi="Times New Roman" w:cs="Times New Roman"/>
          <w:sz w:val="28"/>
          <w:szCs w:val="28"/>
        </w:rPr>
        <w:t>- неопределенность в источниках финансовых ресурсов органов ТОС;</w:t>
      </w:r>
    </w:p>
    <w:p w:rsidR="00430411" w:rsidRPr="004B5B4D" w:rsidRDefault="00430411" w:rsidP="00430411">
      <w:pPr>
        <w:ind w:firstLine="709"/>
        <w:jc w:val="both"/>
        <w:rPr>
          <w:sz w:val="28"/>
          <w:szCs w:val="28"/>
        </w:rPr>
      </w:pPr>
      <w:r w:rsidRPr="00CD663C">
        <w:rPr>
          <w:b/>
          <w:sz w:val="28"/>
          <w:szCs w:val="28"/>
        </w:rPr>
        <w:t xml:space="preserve">    </w:t>
      </w:r>
      <w:r w:rsidRPr="004B5B4D">
        <w:rPr>
          <w:sz w:val="28"/>
          <w:szCs w:val="28"/>
        </w:rPr>
        <w:t xml:space="preserve">Именно поэтому особое внимание следует уделить решению вышеуказанных проблем, созданию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иными заинтересованными организациями и лицами. Этим </w:t>
      </w:r>
      <w:r>
        <w:rPr>
          <w:sz w:val="28"/>
          <w:szCs w:val="28"/>
        </w:rPr>
        <w:t xml:space="preserve">и </w:t>
      </w:r>
      <w:r w:rsidRPr="004B5B4D">
        <w:rPr>
          <w:sz w:val="28"/>
          <w:szCs w:val="28"/>
        </w:rPr>
        <w:t>обусловлена разработка муниципальной программы</w:t>
      </w:r>
      <w:r>
        <w:rPr>
          <w:sz w:val="28"/>
          <w:szCs w:val="28"/>
        </w:rPr>
        <w:t>.</w:t>
      </w:r>
      <w:r w:rsidRPr="004B5B4D">
        <w:rPr>
          <w:sz w:val="28"/>
          <w:szCs w:val="28"/>
        </w:rPr>
        <w:t xml:space="preserve"> </w:t>
      </w:r>
    </w:p>
    <w:p w:rsidR="00430411" w:rsidRPr="0087028E" w:rsidRDefault="00430411" w:rsidP="0043041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Решение проблем территорий возможно тогда,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получают поддержку органов местного самоуправления. Такие формы сотрудничества органов местного самоуправления и ТОС как встречи, семинары, совместные мероприятия ведут к повышению авторитета и роли органов ТОС в жизни муниципального образования.</w:t>
      </w:r>
    </w:p>
    <w:p w:rsidR="00430411" w:rsidRDefault="00430411" w:rsidP="0043041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поселении достаточно много активистов-общественников, и задачей органов местного самоуправления, в первую очередь, является привлечение данных лиц к созданию ТОС. Органы местного самоуправления нацелены показать жителям значимость ТОС, подчеркнуть его роль в решении актуальных проблем поселка.</w:t>
      </w:r>
    </w:p>
    <w:p w:rsidR="00430411" w:rsidRDefault="00430411" w:rsidP="0043041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самоорганизация граждан, направленная на решение актуальных проблем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нуждается в организационной и финансовой поддержке. Средства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выделяемые на реализацию данной </w:t>
      </w:r>
      <w:r w:rsidRPr="00B010B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используются как стимулирующий фактор. </w:t>
      </w:r>
    </w:p>
    <w:p w:rsidR="00430411" w:rsidRPr="00821E79" w:rsidRDefault="00430411" w:rsidP="00430411">
      <w:pPr>
        <w:pStyle w:val="ConsPlusCell"/>
        <w:spacing w:line="360" w:lineRule="exact"/>
        <w:ind w:firstLine="708"/>
        <w:jc w:val="both"/>
        <w:rPr>
          <w:sz w:val="28"/>
          <w:szCs w:val="28"/>
        </w:rPr>
      </w:pPr>
    </w:p>
    <w:p w:rsidR="00430411" w:rsidRPr="00821E79" w:rsidRDefault="00430411" w:rsidP="00430411">
      <w:pPr>
        <w:pStyle w:val="ConsPlusCell"/>
        <w:spacing w:line="360" w:lineRule="exact"/>
        <w:ind w:firstLine="708"/>
        <w:jc w:val="both"/>
        <w:rPr>
          <w:b/>
          <w:sz w:val="28"/>
          <w:szCs w:val="28"/>
        </w:rPr>
      </w:pPr>
      <w:r w:rsidRPr="00821E79">
        <w:rPr>
          <w:sz w:val="28"/>
          <w:szCs w:val="28"/>
        </w:rPr>
        <w:t xml:space="preserve">  </w:t>
      </w:r>
      <w:r w:rsidRPr="00821E79">
        <w:rPr>
          <w:b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430411" w:rsidRPr="00821E79" w:rsidRDefault="00430411" w:rsidP="00430411">
      <w:pPr>
        <w:spacing w:line="360" w:lineRule="exact"/>
        <w:ind w:firstLine="708"/>
        <w:jc w:val="both"/>
        <w:rPr>
          <w:sz w:val="28"/>
          <w:szCs w:val="28"/>
        </w:rPr>
      </w:pPr>
      <w:r w:rsidRPr="00821E79">
        <w:rPr>
          <w:sz w:val="28"/>
          <w:szCs w:val="28"/>
        </w:rPr>
        <w:t>Наиболее значимые риски, основные причины их возникновения, перечни предупреждающих и компенсирующих мероприятий приведены ниже.</w:t>
      </w:r>
    </w:p>
    <w:p w:rsidR="00430411" w:rsidRPr="00821E79" w:rsidRDefault="00430411" w:rsidP="00430411">
      <w:pPr>
        <w:pStyle w:val="Default"/>
        <w:tabs>
          <w:tab w:val="left" w:pos="851"/>
        </w:tabs>
        <w:spacing w:line="360" w:lineRule="exact"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2276"/>
        <w:gridCol w:w="2941"/>
        <w:gridCol w:w="3220"/>
      </w:tblGrid>
      <w:tr w:rsidR="00430411" w:rsidRPr="00821E79" w:rsidTr="00357CD2">
        <w:trPr>
          <w:trHeight w:val="1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821E79">
              <w:rPr>
                <w:color w:val="auto"/>
                <w:sz w:val="28"/>
                <w:szCs w:val="28"/>
              </w:rPr>
              <w:t>Риски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821E79">
              <w:rPr>
                <w:color w:val="auto"/>
                <w:sz w:val="28"/>
                <w:szCs w:val="28"/>
              </w:rPr>
              <w:t>Основные при</w:t>
            </w:r>
            <w:r w:rsidRPr="00821E79">
              <w:rPr>
                <w:color w:val="auto"/>
                <w:sz w:val="28"/>
                <w:szCs w:val="28"/>
              </w:rPr>
              <w:softHyphen/>
              <w:t>чины возник</w:t>
            </w:r>
            <w:r w:rsidRPr="00821E79">
              <w:rPr>
                <w:color w:val="auto"/>
                <w:sz w:val="28"/>
                <w:szCs w:val="28"/>
              </w:rPr>
              <w:softHyphen/>
              <w:t>новения рисков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821E79">
              <w:rPr>
                <w:color w:val="auto"/>
                <w:sz w:val="28"/>
                <w:szCs w:val="28"/>
              </w:rPr>
              <w:t>Предупреждающие меро</w:t>
            </w:r>
            <w:r w:rsidRPr="00821E79">
              <w:rPr>
                <w:color w:val="auto"/>
                <w:sz w:val="28"/>
                <w:szCs w:val="28"/>
              </w:rPr>
              <w:softHyphen/>
              <w:t>приятия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821E79">
              <w:rPr>
                <w:color w:val="auto"/>
                <w:sz w:val="28"/>
                <w:szCs w:val="28"/>
              </w:rPr>
              <w:t>Компенсирую</w:t>
            </w:r>
            <w:r w:rsidRPr="00821E79">
              <w:rPr>
                <w:color w:val="auto"/>
                <w:sz w:val="28"/>
                <w:szCs w:val="28"/>
              </w:rPr>
              <w:softHyphen/>
              <w:t>щие мероприятия</w:t>
            </w:r>
          </w:p>
        </w:tc>
      </w:tr>
      <w:tr w:rsidR="00430411" w:rsidRPr="00821E79" w:rsidTr="00357CD2">
        <w:trPr>
          <w:trHeight w:val="85"/>
        </w:trPr>
        <w:tc>
          <w:tcPr>
            <w:tcW w:w="1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spacing w:before="120" w:after="120"/>
              <w:jc w:val="center"/>
              <w:rPr>
                <w:bCs/>
                <w:color w:val="auto"/>
                <w:sz w:val="28"/>
                <w:szCs w:val="28"/>
              </w:rPr>
            </w:pPr>
            <w:r w:rsidRPr="00821E79">
              <w:rPr>
                <w:bCs/>
                <w:color w:val="auto"/>
                <w:sz w:val="28"/>
                <w:szCs w:val="28"/>
              </w:rPr>
              <w:t>Внешние риски</w:t>
            </w:r>
          </w:p>
        </w:tc>
      </w:tr>
      <w:tr w:rsidR="00430411" w:rsidRPr="00821E79" w:rsidTr="00357CD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821E79">
              <w:rPr>
                <w:color w:val="auto"/>
                <w:sz w:val="28"/>
                <w:szCs w:val="28"/>
              </w:rPr>
              <w:t>Право</w:t>
            </w:r>
            <w:r w:rsidRPr="00821E79">
              <w:rPr>
                <w:color w:val="auto"/>
                <w:sz w:val="28"/>
                <w:szCs w:val="28"/>
              </w:rPr>
              <w:softHyphen/>
              <w:t>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821E79">
              <w:rPr>
                <w:color w:val="auto"/>
                <w:sz w:val="28"/>
                <w:szCs w:val="28"/>
              </w:rPr>
              <w:t xml:space="preserve">Изменение действующих нормативных правовых актов, принятых на федеральном и областном уровне, влияющих на условия реализации </w:t>
            </w:r>
            <w:r w:rsidRPr="00821E79">
              <w:rPr>
                <w:rFonts w:eastAsia="Times New Roman"/>
                <w:color w:val="auto"/>
                <w:sz w:val="28"/>
                <w:szCs w:val="28"/>
              </w:rPr>
              <w:t>муниципальной</w:t>
            </w:r>
            <w:r w:rsidRPr="00821E79">
              <w:rPr>
                <w:color w:val="auto"/>
                <w:sz w:val="28"/>
                <w:szCs w:val="28"/>
              </w:rPr>
              <w:t xml:space="preserve"> программы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Мониторинг из</w:t>
            </w:r>
            <w:r w:rsidRPr="00821E79">
              <w:rPr>
                <w:sz w:val="28"/>
                <w:szCs w:val="28"/>
              </w:rPr>
              <w:softHyphen/>
              <w:t>менений бюджетного законодательства и иных нормативных правовых актов в сфере управления финансами Правительства Россий</w:t>
            </w:r>
            <w:r w:rsidRPr="00821E79">
              <w:rPr>
                <w:sz w:val="28"/>
                <w:szCs w:val="28"/>
              </w:rPr>
              <w:softHyphen/>
              <w:t>ской Федерации и Министерства фи</w:t>
            </w:r>
            <w:r w:rsidRPr="00821E79">
              <w:rPr>
                <w:sz w:val="28"/>
                <w:szCs w:val="28"/>
              </w:rPr>
              <w:softHyphen/>
              <w:t>нансов Российской Федера</w:t>
            </w:r>
            <w:r w:rsidRPr="00821E79">
              <w:rPr>
                <w:sz w:val="28"/>
                <w:szCs w:val="28"/>
              </w:rPr>
              <w:softHyphen/>
              <w:t xml:space="preserve">ции, Правительства Новгородской области, Новгородской областной Думы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rPr>
                <w:rFonts w:eastAsia="Times New Roman"/>
                <w:color w:val="auto"/>
                <w:sz w:val="28"/>
                <w:szCs w:val="28"/>
              </w:rPr>
            </w:pPr>
            <w:r w:rsidRPr="00821E79">
              <w:rPr>
                <w:rFonts w:eastAsia="Times New Roman"/>
                <w:color w:val="auto"/>
                <w:sz w:val="28"/>
                <w:szCs w:val="28"/>
              </w:rPr>
              <w:t>Корректировка муниципальной программы</w:t>
            </w:r>
          </w:p>
          <w:p w:rsidR="00430411" w:rsidRPr="00821E79" w:rsidRDefault="00430411" w:rsidP="00357CD2">
            <w:pPr>
              <w:pStyle w:val="Default"/>
              <w:tabs>
                <w:tab w:val="left" w:pos="851"/>
              </w:tabs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430411" w:rsidRPr="00821E79" w:rsidRDefault="00430411" w:rsidP="00357CD2">
            <w:pPr>
              <w:pStyle w:val="Default"/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821E79">
              <w:rPr>
                <w:rFonts w:eastAsia="Times New Roman"/>
                <w:color w:val="auto"/>
                <w:sz w:val="28"/>
                <w:szCs w:val="28"/>
              </w:rPr>
              <w:t>Корректировка муниципальных нормативных правовых актов</w:t>
            </w:r>
          </w:p>
        </w:tc>
      </w:tr>
      <w:tr w:rsidR="00430411" w:rsidRPr="00821E79" w:rsidTr="00357CD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821E79">
              <w:rPr>
                <w:color w:val="auto"/>
                <w:sz w:val="28"/>
                <w:szCs w:val="28"/>
              </w:rPr>
              <w:t>Макро</w:t>
            </w:r>
            <w:r w:rsidRPr="00821E79">
              <w:rPr>
                <w:color w:val="auto"/>
                <w:sz w:val="28"/>
                <w:szCs w:val="28"/>
              </w:rPr>
              <w:softHyphen/>
              <w:t>эконо</w:t>
            </w:r>
            <w:r w:rsidRPr="00821E79">
              <w:rPr>
                <w:color w:val="auto"/>
                <w:sz w:val="28"/>
                <w:szCs w:val="28"/>
              </w:rPr>
              <w:softHyphen/>
            </w:r>
            <w:r w:rsidRPr="00821E79">
              <w:rPr>
                <w:color w:val="auto"/>
                <w:sz w:val="28"/>
                <w:szCs w:val="28"/>
              </w:rPr>
              <w:lastRenderedPageBreak/>
              <w:t>мичес</w:t>
            </w:r>
            <w:r w:rsidRPr="00821E79">
              <w:rPr>
                <w:color w:val="auto"/>
                <w:sz w:val="28"/>
                <w:szCs w:val="28"/>
              </w:rPr>
              <w:softHyphen/>
              <w:t>кие (финан</w:t>
            </w:r>
            <w:r w:rsidRPr="00821E79">
              <w:rPr>
                <w:color w:val="auto"/>
                <w:sz w:val="28"/>
                <w:szCs w:val="28"/>
              </w:rPr>
              <w:softHyphen/>
              <w:t xml:space="preserve">совые)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821E79">
              <w:rPr>
                <w:color w:val="auto"/>
                <w:sz w:val="28"/>
                <w:szCs w:val="28"/>
              </w:rPr>
              <w:lastRenderedPageBreak/>
              <w:t>Неблагоприят</w:t>
            </w:r>
            <w:r w:rsidRPr="00821E79">
              <w:rPr>
                <w:color w:val="auto"/>
                <w:sz w:val="28"/>
                <w:szCs w:val="28"/>
              </w:rPr>
              <w:softHyphen/>
              <w:t xml:space="preserve">ное развитие </w:t>
            </w:r>
            <w:r w:rsidRPr="00821E79">
              <w:rPr>
                <w:color w:val="auto"/>
                <w:sz w:val="28"/>
                <w:szCs w:val="28"/>
              </w:rPr>
              <w:lastRenderedPageBreak/>
              <w:t>экономических процессов в стране и в мире в целом, при</w:t>
            </w:r>
            <w:r w:rsidRPr="00821E79">
              <w:rPr>
                <w:color w:val="auto"/>
                <w:sz w:val="28"/>
                <w:szCs w:val="28"/>
              </w:rPr>
              <w:softHyphen/>
              <w:t xml:space="preserve">водящее к </w:t>
            </w:r>
          </w:p>
          <w:p w:rsidR="00430411" w:rsidRPr="00821E79" w:rsidRDefault="00430411" w:rsidP="00357CD2">
            <w:pPr>
              <w:pStyle w:val="Default"/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821E79">
              <w:rPr>
                <w:color w:val="auto"/>
                <w:sz w:val="28"/>
                <w:szCs w:val="28"/>
              </w:rPr>
              <w:t>выпадению до</w:t>
            </w:r>
            <w:r w:rsidRPr="00821E79">
              <w:rPr>
                <w:color w:val="auto"/>
                <w:sz w:val="28"/>
                <w:szCs w:val="28"/>
              </w:rPr>
              <w:softHyphen/>
              <w:t>ходов бюджета</w:t>
            </w:r>
            <w:r w:rsidRPr="00821E79">
              <w:rPr>
                <w:rFonts w:eastAsia="Times New Roman"/>
                <w:color w:val="auto"/>
                <w:sz w:val="28"/>
                <w:szCs w:val="28"/>
              </w:rPr>
              <w:t xml:space="preserve"> поселения </w:t>
            </w:r>
            <w:r w:rsidRPr="00821E79">
              <w:rPr>
                <w:color w:val="auto"/>
                <w:sz w:val="28"/>
                <w:szCs w:val="28"/>
              </w:rPr>
              <w:t>или увеличе</w:t>
            </w:r>
            <w:r w:rsidRPr="00821E79">
              <w:rPr>
                <w:color w:val="auto"/>
                <w:sz w:val="28"/>
                <w:szCs w:val="28"/>
              </w:rPr>
              <w:softHyphen/>
              <w:t>нию расходов и, как следст</w:t>
            </w:r>
            <w:r w:rsidRPr="00821E79">
              <w:rPr>
                <w:color w:val="auto"/>
                <w:sz w:val="28"/>
                <w:szCs w:val="28"/>
              </w:rPr>
              <w:softHyphen/>
              <w:t>вие, к пере</w:t>
            </w:r>
            <w:r w:rsidRPr="00821E79">
              <w:rPr>
                <w:color w:val="auto"/>
                <w:sz w:val="28"/>
                <w:szCs w:val="28"/>
              </w:rPr>
              <w:softHyphen/>
              <w:t>смотру финан</w:t>
            </w:r>
            <w:r w:rsidRPr="00821E79">
              <w:rPr>
                <w:color w:val="auto"/>
                <w:sz w:val="28"/>
                <w:szCs w:val="28"/>
              </w:rPr>
              <w:softHyphen/>
              <w:t>сирования ра</w:t>
            </w:r>
            <w:r w:rsidRPr="00821E79">
              <w:rPr>
                <w:color w:val="auto"/>
                <w:sz w:val="28"/>
                <w:szCs w:val="28"/>
              </w:rPr>
              <w:softHyphen/>
              <w:t>нее принятых расходных обя</w:t>
            </w:r>
            <w:r w:rsidRPr="00821E79">
              <w:rPr>
                <w:color w:val="auto"/>
                <w:sz w:val="28"/>
                <w:szCs w:val="28"/>
              </w:rPr>
              <w:softHyphen/>
              <w:t xml:space="preserve">зательств на реализацию мероприятий </w:t>
            </w:r>
            <w:r w:rsidRPr="00821E79">
              <w:rPr>
                <w:rFonts w:eastAsia="Times New Roman"/>
                <w:color w:val="auto"/>
                <w:sz w:val="28"/>
                <w:szCs w:val="28"/>
              </w:rPr>
              <w:t xml:space="preserve">муниципальной </w:t>
            </w:r>
            <w:r w:rsidRPr="00821E79">
              <w:rPr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lastRenderedPageBreak/>
              <w:t>Привлечение средств на реа</w:t>
            </w:r>
            <w:r w:rsidRPr="00821E79">
              <w:rPr>
                <w:sz w:val="28"/>
                <w:szCs w:val="28"/>
              </w:rPr>
              <w:softHyphen/>
              <w:t xml:space="preserve">лизацию </w:t>
            </w:r>
            <w:r w:rsidRPr="00821E79">
              <w:rPr>
                <w:sz w:val="28"/>
                <w:szCs w:val="28"/>
              </w:rPr>
              <w:lastRenderedPageBreak/>
              <w:t>мероприятий муниципальной программы из вышестоящего бюджета</w:t>
            </w:r>
          </w:p>
          <w:p w:rsidR="00430411" w:rsidRPr="00821E79" w:rsidRDefault="00430411" w:rsidP="00357C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0411" w:rsidRPr="00821E79" w:rsidRDefault="00430411" w:rsidP="00357CD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Мониторинг результативности мероприятий муниципальной программы и эффективности использова</w:t>
            </w:r>
            <w:r w:rsidRPr="00821E79">
              <w:rPr>
                <w:sz w:val="28"/>
                <w:szCs w:val="28"/>
              </w:rPr>
              <w:softHyphen/>
              <w:t>ния бюджетных средств, на</w:t>
            </w:r>
            <w:r w:rsidRPr="00821E79">
              <w:rPr>
                <w:sz w:val="28"/>
                <w:szCs w:val="28"/>
              </w:rPr>
              <w:softHyphen/>
              <w:t>правляемых на реализацию муниципальной программы</w:t>
            </w:r>
          </w:p>
          <w:p w:rsidR="00430411" w:rsidRPr="00821E79" w:rsidRDefault="00430411" w:rsidP="00357CD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30411" w:rsidRPr="00821E79" w:rsidRDefault="00430411" w:rsidP="00357C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муниципальной программы)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tabs>
                <w:tab w:val="left" w:pos="851"/>
              </w:tabs>
              <w:rPr>
                <w:sz w:val="28"/>
                <w:szCs w:val="28"/>
              </w:rPr>
            </w:pPr>
            <w:bookmarkStart w:id="4" w:name="_Toc329967219"/>
            <w:bookmarkStart w:id="5" w:name="_Toc330234977"/>
            <w:r w:rsidRPr="00821E79">
              <w:rPr>
                <w:sz w:val="28"/>
                <w:szCs w:val="28"/>
              </w:rPr>
              <w:lastRenderedPageBreak/>
              <w:t xml:space="preserve">Корректировка муниципальной </w:t>
            </w:r>
            <w:r w:rsidRPr="00821E79">
              <w:rPr>
                <w:sz w:val="28"/>
                <w:szCs w:val="28"/>
              </w:rPr>
              <w:lastRenderedPageBreak/>
              <w:t>программы в со</w:t>
            </w:r>
            <w:r w:rsidRPr="00821E79">
              <w:rPr>
                <w:sz w:val="28"/>
                <w:szCs w:val="28"/>
              </w:rPr>
              <w:softHyphen/>
              <w:t>ответствии с фактическим уровнем финан</w:t>
            </w:r>
            <w:r w:rsidRPr="00821E79">
              <w:rPr>
                <w:sz w:val="28"/>
                <w:szCs w:val="28"/>
              </w:rPr>
              <w:softHyphen/>
              <w:t>сирования и пе</w:t>
            </w:r>
            <w:r w:rsidRPr="00821E79">
              <w:rPr>
                <w:sz w:val="28"/>
                <w:szCs w:val="28"/>
              </w:rPr>
              <w:softHyphen/>
              <w:t>рераспределение средств между наиболее приоритетными направлениями муниципальной программы, сокращение объемов финансирования менее приоритетных направлений муниципальной программы</w:t>
            </w:r>
            <w:bookmarkEnd w:id="4"/>
            <w:bookmarkEnd w:id="5"/>
          </w:p>
        </w:tc>
      </w:tr>
      <w:tr w:rsidR="00430411" w:rsidRPr="00821E79" w:rsidTr="00357CD2">
        <w:trPr>
          <w:trHeight w:val="98"/>
        </w:trPr>
        <w:tc>
          <w:tcPr>
            <w:tcW w:w="1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spacing w:before="120" w:after="120"/>
              <w:jc w:val="center"/>
              <w:rPr>
                <w:bCs/>
                <w:color w:val="auto"/>
                <w:sz w:val="28"/>
                <w:szCs w:val="28"/>
              </w:rPr>
            </w:pPr>
            <w:r w:rsidRPr="00821E79">
              <w:rPr>
                <w:bCs/>
                <w:color w:val="auto"/>
                <w:sz w:val="28"/>
                <w:szCs w:val="28"/>
              </w:rPr>
              <w:lastRenderedPageBreak/>
              <w:t>Внутренние риски</w:t>
            </w:r>
          </w:p>
        </w:tc>
      </w:tr>
      <w:tr w:rsidR="00430411" w:rsidRPr="00821E79" w:rsidTr="00357CD2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821E79">
              <w:rPr>
                <w:color w:val="auto"/>
                <w:sz w:val="28"/>
                <w:szCs w:val="28"/>
              </w:rPr>
              <w:t>Органи</w:t>
            </w:r>
            <w:r w:rsidRPr="00821E79">
              <w:rPr>
                <w:color w:val="auto"/>
                <w:sz w:val="28"/>
                <w:szCs w:val="28"/>
              </w:rPr>
              <w:softHyphen/>
              <w:t>зацион</w:t>
            </w:r>
            <w:r w:rsidRPr="00821E79">
              <w:rPr>
                <w:color w:val="auto"/>
                <w:sz w:val="28"/>
                <w:szCs w:val="28"/>
              </w:rPr>
              <w:softHyphen/>
              <w:t xml:space="preserve">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rPr>
                <w:color w:val="auto"/>
                <w:sz w:val="28"/>
                <w:szCs w:val="28"/>
                <w:highlight w:val="red"/>
              </w:rPr>
            </w:pPr>
            <w:r w:rsidRPr="00821E79">
              <w:rPr>
                <w:color w:val="auto"/>
                <w:sz w:val="28"/>
                <w:szCs w:val="28"/>
              </w:rPr>
              <w:t>Недостаточная точность пла</w:t>
            </w:r>
            <w:r w:rsidRPr="00821E79">
              <w:rPr>
                <w:color w:val="auto"/>
                <w:sz w:val="28"/>
                <w:szCs w:val="28"/>
              </w:rPr>
              <w:softHyphen/>
              <w:t xml:space="preserve">нирования мероприятий и прогнозирования значений показателей </w:t>
            </w:r>
            <w:r w:rsidRPr="00821E79">
              <w:rPr>
                <w:rFonts w:eastAsia="Times New Roman"/>
                <w:color w:val="auto"/>
                <w:sz w:val="28"/>
                <w:szCs w:val="28"/>
              </w:rPr>
              <w:t xml:space="preserve">муниципальной </w:t>
            </w:r>
            <w:r w:rsidRPr="00821E79">
              <w:rPr>
                <w:color w:val="auto"/>
                <w:sz w:val="28"/>
                <w:szCs w:val="28"/>
              </w:rPr>
              <w:t>про</w:t>
            </w:r>
            <w:r w:rsidRPr="00821E79">
              <w:rPr>
                <w:color w:val="auto"/>
                <w:sz w:val="28"/>
                <w:szCs w:val="28"/>
              </w:rPr>
              <w:softHyphen/>
              <w:t>граммы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Составление годовых планов реа</w:t>
            </w:r>
            <w:r w:rsidRPr="00821E79">
              <w:rPr>
                <w:sz w:val="28"/>
                <w:szCs w:val="28"/>
              </w:rPr>
              <w:softHyphen/>
              <w:t>лизации мероприятий муниципальной программы, осуществление последую</w:t>
            </w:r>
            <w:r w:rsidRPr="00821E79">
              <w:rPr>
                <w:sz w:val="28"/>
                <w:szCs w:val="28"/>
              </w:rPr>
              <w:softHyphen/>
              <w:t>щего мониторинга их выпол</w:t>
            </w:r>
            <w:r w:rsidRPr="00821E79">
              <w:rPr>
                <w:sz w:val="28"/>
                <w:szCs w:val="28"/>
              </w:rPr>
              <w:softHyphen/>
              <w:t>нения</w:t>
            </w:r>
          </w:p>
          <w:p w:rsidR="00430411" w:rsidRPr="00821E79" w:rsidRDefault="00430411" w:rsidP="00357C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0411" w:rsidRPr="00821E79" w:rsidRDefault="00430411" w:rsidP="00357CD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Мониторинг результативности мероприятий муниципальной программы и эффективности использова</w:t>
            </w:r>
            <w:r w:rsidRPr="00821E79">
              <w:rPr>
                <w:sz w:val="28"/>
                <w:szCs w:val="28"/>
              </w:rPr>
              <w:softHyphen/>
              <w:t>ния бюджетных средств, на</w:t>
            </w:r>
            <w:r w:rsidRPr="00821E79">
              <w:rPr>
                <w:sz w:val="28"/>
                <w:szCs w:val="28"/>
              </w:rPr>
              <w:softHyphen/>
              <w:t xml:space="preserve">правляемых на реализацию муниципальной программы </w:t>
            </w:r>
          </w:p>
          <w:p w:rsidR="00430411" w:rsidRPr="00821E79" w:rsidRDefault="00430411" w:rsidP="00357CD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430411" w:rsidRPr="00821E79" w:rsidRDefault="00430411" w:rsidP="00357CD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Размещение информации о результатах реализации мероприятий муниципальной программы на сайте Администрации поселения в информационно-коммуникационной сети «Интернет»</w:t>
            </w:r>
          </w:p>
          <w:p w:rsidR="00430411" w:rsidRPr="00821E79" w:rsidRDefault="00430411" w:rsidP="00357C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0411" w:rsidRPr="00821E79" w:rsidRDefault="00430411" w:rsidP="00357C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Составле</w:t>
            </w:r>
            <w:r w:rsidRPr="00821E79">
              <w:rPr>
                <w:sz w:val="28"/>
                <w:szCs w:val="28"/>
              </w:rPr>
              <w:softHyphen/>
              <w:t>ние плана муниципальных закупок, формирование чет</w:t>
            </w:r>
            <w:r w:rsidRPr="00821E79">
              <w:rPr>
                <w:sz w:val="28"/>
                <w:szCs w:val="28"/>
              </w:rPr>
              <w:softHyphen/>
              <w:t>ких требований к квалифика</w:t>
            </w:r>
            <w:r w:rsidRPr="00821E79">
              <w:rPr>
                <w:sz w:val="28"/>
                <w:szCs w:val="28"/>
              </w:rPr>
              <w:softHyphen/>
              <w:t>ции исполнителей и резуль</w:t>
            </w:r>
            <w:r w:rsidRPr="00821E79">
              <w:rPr>
                <w:sz w:val="28"/>
                <w:szCs w:val="28"/>
              </w:rPr>
              <w:softHyphen/>
              <w:t>татам работ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821E79">
              <w:rPr>
                <w:color w:val="auto"/>
                <w:sz w:val="28"/>
                <w:szCs w:val="28"/>
              </w:rPr>
              <w:lastRenderedPageBreak/>
              <w:t xml:space="preserve">Корректировка плана мероприятий </w:t>
            </w:r>
            <w:r w:rsidRPr="00821E79">
              <w:rPr>
                <w:rFonts w:eastAsia="Times New Roman"/>
                <w:color w:val="auto"/>
                <w:sz w:val="28"/>
                <w:szCs w:val="28"/>
              </w:rPr>
              <w:t>муниципальной</w:t>
            </w:r>
            <w:r w:rsidRPr="00821E79">
              <w:rPr>
                <w:color w:val="auto"/>
                <w:sz w:val="28"/>
                <w:szCs w:val="28"/>
              </w:rPr>
              <w:t xml:space="preserve"> программы и значений показателей реализации </w:t>
            </w:r>
            <w:r w:rsidRPr="00821E79">
              <w:rPr>
                <w:rFonts w:eastAsia="Times New Roman"/>
                <w:color w:val="auto"/>
                <w:sz w:val="28"/>
                <w:szCs w:val="28"/>
              </w:rPr>
              <w:t>муниципальной</w:t>
            </w:r>
            <w:r w:rsidRPr="00821E79">
              <w:rPr>
                <w:color w:val="auto"/>
                <w:sz w:val="28"/>
                <w:szCs w:val="28"/>
              </w:rPr>
              <w:t xml:space="preserve"> программы</w:t>
            </w:r>
          </w:p>
          <w:p w:rsidR="00430411" w:rsidRPr="00821E79" w:rsidRDefault="00430411" w:rsidP="00357CD2">
            <w:pPr>
              <w:pStyle w:val="Default"/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  <w:p w:rsidR="00430411" w:rsidRPr="00821E79" w:rsidRDefault="00430411" w:rsidP="00357CD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lastRenderedPageBreak/>
              <w:t>Применение штрафных санк</w:t>
            </w:r>
            <w:r w:rsidRPr="00821E79">
              <w:rPr>
                <w:sz w:val="28"/>
                <w:szCs w:val="28"/>
              </w:rPr>
              <w:softHyphen/>
              <w:t>ций к внешним исполнителям мероприятий муниципальной программы, при необходимости – замена исполни</w:t>
            </w:r>
            <w:r w:rsidRPr="00821E79">
              <w:rPr>
                <w:sz w:val="28"/>
                <w:szCs w:val="28"/>
              </w:rPr>
              <w:softHyphen/>
              <w:t>телей мероприя</w:t>
            </w:r>
            <w:r w:rsidRPr="00821E79">
              <w:rPr>
                <w:sz w:val="28"/>
                <w:szCs w:val="28"/>
              </w:rPr>
              <w:softHyphen/>
              <w:t>тий</w:t>
            </w:r>
          </w:p>
        </w:tc>
      </w:tr>
      <w:tr w:rsidR="00430411" w:rsidRPr="00821E79" w:rsidTr="00357CD2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821E79">
              <w:rPr>
                <w:color w:val="auto"/>
                <w:sz w:val="28"/>
                <w:szCs w:val="28"/>
              </w:rPr>
              <w:lastRenderedPageBreak/>
              <w:t>Ресурс</w:t>
            </w:r>
            <w:r w:rsidRPr="00821E79">
              <w:rPr>
                <w:color w:val="auto"/>
                <w:sz w:val="28"/>
                <w:szCs w:val="28"/>
              </w:rPr>
              <w:softHyphen/>
              <w:t>ные (кадро</w:t>
            </w:r>
            <w:r w:rsidRPr="00821E79">
              <w:rPr>
                <w:color w:val="auto"/>
                <w:sz w:val="28"/>
                <w:szCs w:val="28"/>
              </w:rPr>
              <w:softHyphen/>
              <w:t>вые)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821E79">
              <w:rPr>
                <w:color w:val="auto"/>
                <w:sz w:val="28"/>
                <w:szCs w:val="28"/>
              </w:rPr>
              <w:t xml:space="preserve">Недостаточная квалификация специалистов, исполняющих мероприятия </w:t>
            </w:r>
            <w:r w:rsidRPr="00821E79">
              <w:rPr>
                <w:rFonts w:eastAsia="Times New Roman"/>
                <w:color w:val="auto"/>
                <w:sz w:val="28"/>
                <w:szCs w:val="28"/>
              </w:rPr>
              <w:t xml:space="preserve">муниципальной </w:t>
            </w:r>
            <w:r w:rsidRPr="00821E79">
              <w:rPr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Назначение постоянных от</w:t>
            </w:r>
            <w:r w:rsidRPr="00821E79">
              <w:rPr>
                <w:sz w:val="28"/>
                <w:szCs w:val="28"/>
              </w:rPr>
              <w:softHyphen/>
              <w:t xml:space="preserve">ветственных исполнителей с обеспечением возможности их полноценного участия в реализации </w:t>
            </w:r>
            <w:r w:rsidRPr="00821E79">
              <w:rPr>
                <w:sz w:val="28"/>
                <w:szCs w:val="28"/>
              </w:rPr>
              <w:lastRenderedPageBreak/>
              <w:t>мероприятий муниципальной программы</w:t>
            </w:r>
          </w:p>
          <w:p w:rsidR="00430411" w:rsidRPr="00821E79" w:rsidRDefault="00430411" w:rsidP="00357C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0411" w:rsidRPr="00821E79" w:rsidRDefault="00430411" w:rsidP="00357C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Повышение квалификации исполни</w:t>
            </w:r>
            <w:r w:rsidRPr="00821E79">
              <w:rPr>
                <w:sz w:val="28"/>
                <w:szCs w:val="28"/>
              </w:rPr>
              <w:softHyphen/>
              <w:t>телей мероприятий муниципальной программы (прове</w:t>
            </w:r>
            <w:r w:rsidRPr="00821E79">
              <w:rPr>
                <w:sz w:val="28"/>
                <w:szCs w:val="28"/>
              </w:rPr>
              <w:softHyphen/>
              <w:t>дение обучений, семинаров, обеспечение им открытого доступа к методическим и информационным материа</w:t>
            </w:r>
            <w:r w:rsidRPr="00821E79">
              <w:rPr>
                <w:sz w:val="28"/>
                <w:szCs w:val="28"/>
              </w:rPr>
              <w:softHyphen/>
              <w:t>лам)</w:t>
            </w:r>
          </w:p>
          <w:p w:rsidR="00430411" w:rsidRPr="00821E79" w:rsidRDefault="00430411" w:rsidP="00357C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0411" w:rsidRPr="00821E79" w:rsidRDefault="00430411" w:rsidP="00357C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1E79">
              <w:rPr>
                <w:sz w:val="28"/>
                <w:szCs w:val="28"/>
              </w:rPr>
              <w:t>Привлечение к реализации мероприятий муниципальной программы представите</w:t>
            </w:r>
            <w:r w:rsidRPr="00821E79">
              <w:rPr>
                <w:sz w:val="28"/>
                <w:szCs w:val="28"/>
              </w:rPr>
              <w:softHyphen/>
              <w:t>лей общественных и научных организаций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821E79" w:rsidRDefault="00430411" w:rsidP="00357CD2">
            <w:pPr>
              <w:pStyle w:val="Default"/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821E79">
              <w:rPr>
                <w:rFonts w:eastAsia="Times New Roman"/>
                <w:color w:val="auto"/>
                <w:sz w:val="28"/>
                <w:szCs w:val="28"/>
              </w:rPr>
              <w:lastRenderedPageBreak/>
              <w:t>Ротация или за</w:t>
            </w:r>
            <w:r w:rsidRPr="00821E79">
              <w:rPr>
                <w:rFonts w:eastAsia="Times New Roman"/>
                <w:color w:val="auto"/>
                <w:sz w:val="28"/>
                <w:szCs w:val="28"/>
              </w:rPr>
              <w:softHyphen/>
              <w:t>мена исполни</w:t>
            </w:r>
            <w:r w:rsidRPr="00821E79">
              <w:rPr>
                <w:rFonts w:eastAsia="Times New Roman"/>
                <w:color w:val="auto"/>
                <w:sz w:val="28"/>
                <w:szCs w:val="28"/>
              </w:rPr>
              <w:softHyphen/>
              <w:t>телей мероприя</w:t>
            </w:r>
            <w:r w:rsidRPr="00821E79">
              <w:rPr>
                <w:rFonts w:eastAsia="Times New Roman"/>
                <w:color w:val="auto"/>
                <w:sz w:val="28"/>
                <w:szCs w:val="28"/>
              </w:rPr>
              <w:softHyphen/>
              <w:t>тий муниципальной про</w:t>
            </w:r>
            <w:r w:rsidRPr="00821E79">
              <w:rPr>
                <w:rFonts w:eastAsia="Times New Roman"/>
                <w:color w:val="auto"/>
                <w:sz w:val="28"/>
                <w:szCs w:val="28"/>
              </w:rPr>
              <w:softHyphen/>
              <w:t>граммы</w:t>
            </w:r>
          </w:p>
        </w:tc>
      </w:tr>
    </w:tbl>
    <w:p w:rsidR="00430411" w:rsidRPr="00821E79" w:rsidRDefault="00430411" w:rsidP="00430411">
      <w:pPr>
        <w:jc w:val="both"/>
        <w:rPr>
          <w:color w:val="808080"/>
          <w:sz w:val="28"/>
          <w:szCs w:val="28"/>
        </w:rPr>
      </w:pPr>
    </w:p>
    <w:p w:rsidR="00430411" w:rsidRPr="00821E79" w:rsidRDefault="00430411" w:rsidP="00430411">
      <w:pPr>
        <w:pStyle w:val="a7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821E79">
        <w:rPr>
          <w:rFonts w:ascii="Times New Roman" w:hAnsi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430411" w:rsidRPr="00821E79" w:rsidRDefault="00430411" w:rsidP="00430411">
      <w:pPr>
        <w:pStyle w:val="a7"/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430411" w:rsidRPr="00821E79" w:rsidRDefault="00430411" w:rsidP="00430411">
      <w:pPr>
        <w:spacing w:line="360" w:lineRule="exact"/>
        <w:ind w:firstLine="708"/>
        <w:jc w:val="both"/>
        <w:rPr>
          <w:rStyle w:val="FontStyle30"/>
          <w:sz w:val="28"/>
          <w:szCs w:val="28"/>
        </w:rPr>
      </w:pPr>
      <w:r w:rsidRPr="008F09A1">
        <w:rPr>
          <w:rStyle w:val="FontStyle30"/>
          <w:sz w:val="28"/>
          <w:szCs w:val="28"/>
        </w:rPr>
        <w:t xml:space="preserve">Администрация </w:t>
      </w:r>
      <w:r>
        <w:rPr>
          <w:rStyle w:val="FontStyle30"/>
          <w:sz w:val="28"/>
          <w:szCs w:val="28"/>
        </w:rPr>
        <w:t>городского</w:t>
      </w:r>
      <w:r w:rsidRPr="008F09A1">
        <w:rPr>
          <w:rStyle w:val="FontStyle30"/>
          <w:sz w:val="28"/>
          <w:szCs w:val="28"/>
        </w:rPr>
        <w:t xml:space="preserve"> поселения организует</w:t>
      </w:r>
      <w:r w:rsidRPr="00821E79">
        <w:rPr>
          <w:rStyle w:val="FontStyle30"/>
          <w:sz w:val="28"/>
          <w:szCs w:val="28"/>
        </w:rPr>
        <w:t xml:space="preserve">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430411" w:rsidRPr="00821E79" w:rsidRDefault="00430411" w:rsidP="00430411">
      <w:pPr>
        <w:spacing w:line="360" w:lineRule="exact"/>
        <w:ind w:firstLine="708"/>
        <w:jc w:val="both"/>
        <w:rPr>
          <w:rStyle w:val="FontStyle30"/>
          <w:sz w:val="28"/>
          <w:szCs w:val="28"/>
        </w:rPr>
      </w:pPr>
      <w:r w:rsidRPr="00821E79">
        <w:rPr>
          <w:rStyle w:val="FontStyle30"/>
          <w:sz w:val="28"/>
          <w:szCs w:val="28"/>
        </w:rPr>
        <w:t>В ходе реализации муниципальной программы администрация</w:t>
      </w:r>
      <w:r w:rsidRPr="008F09A1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городского</w:t>
      </w:r>
      <w:r w:rsidRPr="008F09A1">
        <w:rPr>
          <w:rStyle w:val="FontStyle30"/>
          <w:sz w:val="28"/>
          <w:szCs w:val="28"/>
        </w:rPr>
        <w:t xml:space="preserve"> поселения</w:t>
      </w:r>
      <w:r w:rsidRPr="00821E79">
        <w:rPr>
          <w:rStyle w:val="FontStyle30"/>
          <w:sz w:val="28"/>
          <w:szCs w:val="28"/>
        </w:rPr>
        <w:t>:</w:t>
      </w:r>
    </w:p>
    <w:p w:rsidR="00430411" w:rsidRPr="00821E79" w:rsidRDefault="00430411" w:rsidP="00430411">
      <w:pPr>
        <w:pStyle w:val="ConsPlusNormal"/>
        <w:spacing w:line="360" w:lineRule="exact"/>
        <w:ind w:firstLine="540"/>
        <w:rPr>
          <w:rStyle w:val="FontStyle30"/>
          <w:sz w:val="28"/>
          <w:szCs w:val="28"/>
        </w:rPr>
      </w:pPr>
      <w:r w:rsidRPr="00821E79">
        <w:rPr>
          <w:rStyle w:val="FontStyle30"/>
          <w:sz w:val="28"/>
          <w:szCs w:val="28"/>
        </w:rPr>
        <w:t>- осуществляет непосредственный контроль за ходом реализации мероприятий муниципальной программы;</w:t>
      </w:r>
    </w:p>
    <w:p w:rsidR="00430411" w:rsidRPr="00821E79" w:rsidRDefault="00430411" w:rsidP="00430411">
      <w:pPr>
        <w:pStyle w:val="a6"/>
        <w:numPr>
          <w:ilvl w:val="0"/>
          <w:numId w:val="1"/>
        </w:numPr>
        <w:tabs>
          <w:tab w:val="left" w:pos="709"/>
        </w:tabs>
        <w:spacing w:line="360" w:lineRule="exact"/>
        <w:ind w:left="0" w:firstLine="426"/>
        <w:jc w:val="both"/>
        <w:rPr>
          <w:rStyle w:val="FontStyle30"/>
          <w:sz w:val="28"/>
          <w:szCs w:val="28"/>
        </w:rPr>
      </w:pPr>
      <w:r w:rsidRPr="00821E79">
        <w:rPr>
          <w:rStyle w:val="FontStyle30"/>
          <w:sz w:val="28"/>
          <w:szCs w:val="28"/>
        </w:rPr>
        <w:t>определяет формы и методы управления реализацией муниципальной программы;</w:t>
      </w:r>
    </w:p>
    <w:p w:rsidR="00430411" w:rsidRPr="00821E79" w:rsidRDefault="00430411" w:rsidP="00430411">
      <w:pPr>
        <w:pStyle w:val="a6"/>
        <w:numPr>
          <w:ilvl w:val="0"/>
          <w:numId w:val="1"/>
        </w:numPr>
        <w:tabs>
          <w:tab w:val="left" w:pos="709"/>
        </w:tabs>
        <w:spacing w:line="360" w:lineRule="exact"/>
        <w:ind w:left="0" w:firstLine="426"/>
        <w:jc w:val="both"/>
        <w:rPr>
          <w:rStyle w:val="FontStyle30"/>
          <w:sz w:val="28"/>
          <w:szCs w:val="28"/>
        </w:rPr>
      </w:pPr>
      <w:r w:rsidRPr="00821E79">
        <w:rPr>
          <w:rStyle w:val="FontStyle30"/>
          <w:sz w:val="28"/>
          <w:szCs w:val="28"/>
        </w:rPr>
        <w:t>обеспечивает целевое использование средств, выделяемых на выполнение муниципальной программы;</w:t>
      </w:r>
    </w:p>
    <w:p w:rsidR="00430411" w:rsidRPr="00821E79" w:rsidRDefault="00430411" w:rsidP="00430411">
      <w:pPr>
        <w:pStyle w:val="ConsPlusNormal"/>
        <w:spacing w:line="360" w:lineRule="exact"/>
        <w:ind w:firstLine="540"/>
        <w:rPr>
          <w:rStyle w:val="FontStyle30"/>
          <w:sz w:val="28"/>
          <w:szCs w:val="28"/>
        </w:rPr>
      </w:pPr>
      <w:r w:rsidRPr="00821E79">
        <w:rPr>
          <w:rStyle w:val="FontStyle30"/>
          <w:sz w:val="28"/>
          <w:szCs w:val="28"/>
        </w:rPr>
        <w:t xml:space="preserve">- подготавливает при необходимости предложения по уточнению </w:t>
      </w:r>
      <w:r w:rsidRPr="00821E79">
        <w:rPr>
          <w:rStyle w:val="FontStyle30"/>
          <w:sz w:val="28"/>
          <w:szCs w:val="28"/>
        </w:rPr>
        <w:lastRenderedPageBreak/>
        <w:t>мероприятий муниципальной программы и сроков их реализации, объемов финансирования, целевых показателей для оценки эффективности реализации муниципальной программы.</w:t>
      </w:r>
    </w:p>
    <w:p w:rsidR="00430411" w:rsidRPr="00821E79" w:rsidRDefault="00430411" w:rsidP="00430411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8F09A1">
        <w:rPr>
          <w:rStyle w:val="FontStyle30"/>
          <w:sz w:val="28"/>
          <w:szCs w:val="28"/>
        </w:rPr>
        <w:t xml:space="preserve">Администрация </w:t>
      </w:r>
      <w:r>
        <w:rPr>
          <w:rStyle w:val="FontStyle30"/>
          <w:sz w:val="28"/>
          <w:szCs w:val="28"/>
        </w:rPr>
        <w:t>городского</w:t>
      </w:r>
      <w:r w:rsidRPr="008F09A1">
        <w:rPr>
          <w:rStyle w:val="FontStyle30"/>
          <w:sz w:val="28"/>
          <w:szCs w:val="28"/>
        </w:rPr>
        <w:t xml:space="preserve"> поселения до 01</w:t>
      </w:r>
      <w:r w:rsidRPr="00821E79">
        <w:rPr>
          <w:rStyle w:val="FontStyle30"/>
          <w:sz w:val="28"/>
          <w:szCs w:val="28"/>
        </w:rPr>
        <w:t xml:space="preserve"> марта года, следующего за отчетным, готовит годовой отчет о ходе реализации муниципальной программы, докладывает о результатах выполнения целевых показателей муниципальной программы Главе</w:t>
      </w:r>
      <w:r>
        <w:rPr>
          <w:rStyle w:val="FontStyle30"/>
          <w:sz w:val="28"/>
          <w:szCs w:val="28"/>
        </w:rPr>
        <w:t xml:space="preserve"> </w:t>
      </w:r>
      <w:proofErr w:type="spellStart"/>
      <w:r>
        <w:rPr>
          <w:rStyle w:val="FontStyle30"/>
          <w:sz w:val="28"/>
          <w:szCs w:val="28"/>
        </w:rPr>
        <w:t>Кулотинского</w:t>
      </w:r>
      <w:proofErr w:type="spellEnd"/>
      <w:r>
        <w:rPr>
          <w:rStyle w:val="FontStyle30"/>
          <w:sz w:val="28"/>
          <w:szCs w:val="28"/>
        </w:rPr>
        <w:t xml:space="preserve"> городского</w:t>
      </w:r>
      <w:r w:rsidRPr="00821E79">
        <w:rPr>
          <w:rStyle w:val="FontStyle30"/>
          <w:sz w:val="28"/>
          <w:szCs w:val="28"/>
        </w:rPr>
        <w:t xml:space="preserve"> поселения.  </w:t>
      </w:r>
      <w:r w:rsidRPr="00821E79">
        <w:rPr>
          <w:rFonts w:ascii="Times New Roman" w:hAnsi="Times New Roman" w:cs="Times New Roman"/>
          <w:sz w:val="28"/>
          <w:szCs w:val="28"/>
        </w:rPr>
        <w:t xml:space="preserve">К отчету прилагается пояснительная записка. </w:t>
      </w:r>
      <w:r w:rsidRPr="00821E7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В случае невыполнения запланированных </w:t>
      </w:r>
      <w:r w:rsidRPr="00821E7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мероприятий и целевых показателей муниципальной программы в </w:t>
      </w:r>
      <w:r w:rsidRPr="00821E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пояснительной записке указываются сведения о причинах невыполнения, а </w:t>
      </w:r>
      <w:r w:rsidRPr="00821E7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также информация о причинах неполного освоения финансовых средств.</w:t>
      </w:r>
    </w:p>
    <w:p w:rsidR="00430411" w:rsidRPr="00821E79" w:rsidRDefault="00430411" w:rsidP="00430411">
      <w:pPr>
        <w:pStyle w:val="ConsPlusNormal"/>
        <w:ind w:firstLine="540"/>
        <w:jc w:val="center"/>
        <w:rPr>
          <w:rStyle w:val="FontStyle30"/>
          <w:sz w:val="28"/>
          <w:szCs w:val="28"/>
        </w:rPr>
      </w:pPr>
      <w:r w:rsidRPr="00821E79">
        <w:rPr>
          <w:rStyle w:val="FontStyle30"/>
          <w:sz w:val="28"/>
          <w:szCs w:val="28"/>
        </w:rPr>
        <w:t>_____________________________________</w:t>
      </w:r>
    </w:p>
    <w:p w:rsidR="00430411" w:rsidRPr="00821E79" w:rsidRDefault="00430411" w:rsidP="0043041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30411" w:rsidRPr="00821E79" w:rsidRDefault="00430411" w:rsidP="0043041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30411" w:rsidRDefault="00430411" w:rsidP="00430411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  <w:sectPr w:rsidR="00430411" w:rsidSect="00F423F9">
          <w:pgSz w:w="11907" w:h="16840" w:code="9"/>
          <w:pgMar w:top="567" w:right="851" w:bottom="1134" w:left="1418" w:header="567" w:footer="567" w:gutter="0"/>
          <w:pgNumType w:start="1"/>
          <w:cols w:space="708"/>
          <w:titlePg/>
          <w:docGrid w:linePitch="381"/>
        </w:sectPr>
      </w:pPr>
    </w:p>
    <w:p w:rsidR="00430411" w:rsidRPr="00821E79" w:rsidRDefault="00430411" w:rsidP="004304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821E79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430411" w:rsidRPr="00821E79" w:rsidRDefault="00430411" w:rsidP="004304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1843"/>
        <w:gridCol w:w="1076"/>
        <w:gridCol w:w="1275"/>
        <w:gridCol w:w="45"/>
        <w:gridCol w:w="1373"/>
        <w:gridCol w:w="793"/>
        <w:gridCol w:w="708"/>
        <w:gridCol w:w="709"/>
        <w:gridCol w:w="709"/>
        <w:gridCol w:w="767"/>
      </w:tblGrid>
      <w:tr w:rsidR="00430411" w:rsidRPr="00C44BCF" w:rsidTr="00357CD2">
        <w:trPr>
          <w:trHeight w:val="7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№</w:t>
            </w:r>
            <w:r w:rsidRPr="00C44BC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ind w:right="-75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Наименование</w:t>
            </w:r>
            <w:r w:rsidRPr="00C44BCF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ind w:left="-68" w:right="-121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Исполнитель</w:t>
            </w:r>
            <w:r w:rsidRPr="00C44BCF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Срок </w:t>
            </w:r>
            <w:r w:rsidRPr="00C44BCF">
              <w:rPr>
                <w:sz w:val="22"/>
                <w:szCs w:val="22"/>
              </w:rPr>
              <w:br/>
            </w:r>
            <w:proofErr w:type="spellStart"/>
            <w:r w:rsidRPr="00C44BCF">
              <w:rPr>
                <w:sz w:val="22"/>
                <w:szCs w:val="22"/>
              </w:rPr>
              <w:t>реали</w:t>
            </w:r>
            <w:proofErr w:type="spellEnd"/>
            <w:r w:rsidRPr="00C44BCF">
              <w:rPr>
                <w:sz w:val="22"/>
                <w:szCs w:val="22"/>
              </w:rPr>
              <w:t>-</w:t>
            </w:r>
            <w:r w:rsidRPr="00C44BCF">
              <w:rPr>
                <w:sz w:val="22"/>
                <w:szCs w:val="22"/>
              </w:rPr>
              <w:br/>
            </w:r>
            <w:proofErr w:type="spellStart"/>
            <w:r w:rsidRPr="00C44BCF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ind w:left="-26" w:right="-93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Целевой   </w:t>
            </w:r>
            <w:r w:rsidRPr="00C44BCF">
              <w:rPr>
                <w:sz w:val="22"/>
                <w:szCs w:val="22"/>
              </w:rPr>
              <w:br/>
              <w:t xml:space="preserve"> показатель  </w:t>
            </w:r>
            <w:r w:rsidRPr="00C44BCF">
              <w:rPr>
                <w:sz w:val="22"/>
                <w:szCs w:val="22"/>
              </w:rPr>
              <w:br/>
              <w:t xml:space="preserve">  (номер    </w:t>
            </w:r>
            <w:r w:rsidRPr="00C44BCF">
              <w:rPr>
                <w:sz w:val="22"/>
                <w:szCs w:val="22"/>
              </w:rPr>
              <w:br/>
              <w:t xml:space="preserve">  целевого   </w:t>
            </w:r>
            <w:r w:rsidRPr="00C44BCF">
              <w:rPr>
                <w:sz w:val="22"/>
                <w:szCs w:val="22"/>
              </w:rPr>
              <w:br/>
              <w:t xml:space="preserve"> показателя  </w:t>
            </w:r>
            <w:r w:rsidRPr="00C44BCF">
              <w:rPr>
                <w:sz w:val="22"/>
                <w:szCs w:val="22"/>
              </w:rPr>
              <w:br/>
              <w:t xml:space="preserve"> из паспорта </w:t>
            </w:r>
            <w:r w:rsidRPr="00C44BCF">
              <w:rPr>
                <w:sz w:val="22"/>
                <w:szCs w:val="22"/>
              </w:rPr>
              <w:br/>
              <w:t>подпрограммы)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ind w:left="-57" w:right="-167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Источник</w:t>
            </w:r>
            <w:r w:rsidRPr="00C44BCF">
              <w:rPr>
                <w:sz w:val="22"/>
                <w:szCs w:val="22"/>
              </w:rPr>
              <w:br/>
            </w:r>
            <w:proofErr w:type="spellStart"/>
            <w:r w:rsidRPr="00C44BCF">
              <w:rPr>
                <w:sz w:val="22"/>
                <w:szCs w:val="22"/>
              </w:rPr>
              <w:t>финанси</w:t>
            </w:r>
            <w:proofErr w:type="spellEnd"/>
            <w:r w:rsidRPr="00C44BCF">
              <w:rPr>
                <w:sz w:val="22"/>
                <w:szCs w:val="22"/>
              </w:rPr>
              <w:t>-</w:t>
            </w:r>
            <w:r w:rsidRPr="00C44BCF">
              <w:rPr>
                <w:sz w:val="22"/>
                <w:szCs w:val="22"/>
              </w:rPr>
              <w:br/>
            </w:r>
            <w:proofErr w:type="spellStart"/>
            <w:r w:rsidRPr="00C44BCF">
              <w:rPr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Объем финансирования</w:t>
            </w:r>
            <w:r w:rsidRPr="00C44BCF">
              <w:rPr>
                <w:sz w:val="22"/>
                <w:szCs w:val="22"/>
              </w:rPr>
              <w:br/>
              <w:t>по годам (тыс. руб.)</w:t>
            </w:r>
          </w:p>
        </w:tc>
      </w:tr>
      <w:tr w:rsidR="00430411" w:rsidRPr="00C44BCF" w:rsidTr="00357CD2">
        <w:trPr>
          <w:trHeight w:val="54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</w:tr>
      <w:tr w:rsidR="00430411" w:rsidRPr="00C44BCF" w:rsidTr="00357C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11</w:t>
            </w:r>
          </w:p>
        </w:tc>
      </w:tr>
      <w:tr w:rsidR="00430411" w:rsidRPr="00C44BCF" w:rsidTr="00357C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1.  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jc w:val="both"/>
              <w:rPr>
                <w:b/>
                <w:sz w:val="22"/>
                <w:szCs w:val="22"/>
              </w:rPr>
            </w:pPr>
            <w:r w:rsidRPr="00C44BCF">
              <w:rPr>
                <w:b/>
                <w:sz w:val="22"/>
                <w:szCs w:val="22"/>
              </w:rPr>
              <w:t xml:space="preserve">Цель. Создание благоприятных правовых и экономических условий для развития территориального общественного самоуправления на территории </w:t>
            </w:r>
            <w:proofErr w:type="spellStart"/>
            <w:r>
              <w:rPr>
                <w:b/>
                <w:sz w:val="22"/>
                <w:szCs w:val="22"/>
              </w:rPr>
              <w:t>Кулотинского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городского</w:t>
            </w:r>
            <w:r w:rsidRPr="00C44BCF">
              <w:rPr>
                <w:b/>
                <w:sz w:val="22"/>
                <w:szCs w:val="22"/>
              </w:rPr>
              <w:t xml:space="preserve"> поселения </w:t>
            </w:r>
          </w:p>
        </w:tc>
      </w:tr>
      <w:tr w:rsidR="00430411" w:rsidRPr="00C44BCF" w:rsidTr="00357C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1.1.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both"/>
              <w:rPr>
                <w:b/>
                <w:kern w:val="2"/>
                <w:sz w:val="22"/>
                <w:szCs w:val="22"/>
              </w:rPr>
            </w:pPr>
            <w:r w:rsidRPr="00C44BCF">
              <w:rPr>
                <w:b/>
                <w:kern w:val="2"/>
                <w:sz w:val="22"/>
                <w:szCs w:val="22"/>
              </w:rPr>
              <w:t xml:space="preserve">Задача 1.  Оказание содействия в создании на территории </w:t>
            </w:r>
            <w:proofErr w:type="spellStart"/>
            <w:r>
              <w:rPr>
                <w:b/>
                <w:kern w:val="2"/>
                <w:sz w:val="22"/>
                <w:szCs w:val="22"/>
              </w:rPr>
              <w:t>Кулотинского</w:t>
            </w:r>
            <w:proofErr w:type="spellEnd"/>
            <w:r>
              <w:rPr>
                <w:b/>
                <w:kern w:val="2"/>
                <w:sz w:val="22"/>
                <w:szCs w:val="22"/>
              </w:rPr>
              <w:t xml:space="preserve"> городского </w:t>
            </w:r>
            <w:r w:rsidRPr="00C44BCF">
              <w:rPr>
                <w:b/>
                <w:kern w:val="2"/>
                <w:sz w:val="22"/>
                <w:szCs w:val="22"/>
              </w:rPr>
              <w:t>поселения   ТОС</w:t>
            </w:r>
          </w:p>
        </w:tc>
      </w:tr>
      <w:tr w:rsidR="00430411" w:rsidRPr="00C44BCF" w:rsidTr="00357C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1.1.1.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jc w:val="both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Проведение разъяснительной и консультационной работы по созданию ТОС.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городского </w:t>
            </w:r>
            <w:r w:rsidRPr="00C44BCF">
              <w:rPr>
                <w:sz w:val="22"/>
                <w:szCs w:val="22"/>
              </w:rPr>
              <w:t>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4BC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44BC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</w:tr>
      <w:tr w:rsidR="00430411" w:rsidRPr="00C44BCF" w:rsidTr="00357C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1.1.2.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jc w:val="both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Оказание содействия в организации работы по установлению границ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городского </w:t>
            </w:r>
            <w:r w:rsidRPr="00C44BCF">
              <w:rPr>
                <w:sz w:val="22"/>
                <w:szCs w:val="22"/>
              </w:rPr>
              <w:t>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4BC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</w:p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</w:tr>
      <w:tr w:rsidR="00430411" w:rsidRPr="00C44BCF" w:rsidTr="00357C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1.1.3.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jc w:val="both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Оказание содействия в проведении собраний (конференций)</w:t>
            </w:r>
            <w:r>
              <w:rPr>
                <w:sz w:val="22"/>
                <w:szCs w:val="22"/>
              </w:rPr>
              <w:t xml:space="preserve">, лекций, </w:t>
            </w:r>
            <w:r w:rsidRPr="00C44BCF">
              <w:rPr>
                <w:sz w:val="22"/>
                <w:szCs w:val="22"/>
              </w:rPr>
              <w:t xml:space="preserve">жителей </w:t>
            </w:r>
            <w:proofErr w:type="spellStart"/>
            <w:r>
              <w:rPr>
                <w:sz w:val="22"/>
                <w:szCs w:val="22"/>
              </w:rPr>
              <w:t>Кулотинского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C44BCF">
              <w:rPr>
                <w:sz w:val="22"/>
                <w:szCs w:val="22"/>
              </w:rPr>
              <w:t xml:space="preserve"> поселения по созданию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городского</w:t>
            </w:r>
            <w:r w:rsidRPr="00C44BC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4BC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44BC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</w:tr>
      <w:tr w:rsidR="00430411" w:rsidRPr="00C44BCF" w:rsidTr="00357C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1.1.4.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jc w:val="both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Организация работы по регистрации уставов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городского</w:t>
            </w:r>
            <w:r w:rsidRPr="00C44BCF">
              <w:rPr>
                <w:sz w:val="22"/>
                <w:szCs w:val="22"/>
              </w:rPr>
              <w:t xml:space="preserve"> поселения, ТОС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4BC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</w:p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</w:tr>
      <w:tr w:rsidR="00430411" w:rsidRPr="00C44BCF" w:rsidTr="00357C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1.2.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b/>
                <w:kern w:val="2"/>
                <w:sz w:val="22"/>
                <w:szCs w:val="22"/>
              </w:rPr>
            </w:pPr>
            <w:r w:rsidRPr="00C44BCF">
              <w:rPr>
                <w:b/>
                <w:kern w:val="2"/>
                <w:sz w:val="22"/>
                <w:szCs w:val="22"/>
              </w:rPr>
              <w:t>Задача 2. Методическое и информационное сопровождение деятельности органов территориального общественного самоуправления</w:t>
            </w:r>
          </w:p>
        </w:tc>
      </w:tr>
      <w:tr w:rsidR="00430411" w:rsidRPr="00C44BCF" w:rsidTr="00357C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1.2.1.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jc w:val="both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Информирование населения </w:t>
            </w:r>
            <w:proofErr w:type="spellStart"/>
            <w:r>
              <w:rPr>
                <w:sz w:val="22"/>
                <w:szCs w:val="22"/>
              </w:rPr>
              <w:t>Кулотинского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C44BCF">
              <w:rPr>
                <w:sz w:val="22"/>
                <w:szCs w:val="22"/>
              </w:rPr>
              <w:t xml:space="preserve"> поселения о деятельности ТОС на территории </w:t>
            </w:r>
            <w:proofErr w:type="spellStart"/>
            <w:r>
              <w:rPr>
                <w:sz w:val="22"/>
                <w:szCs w:val="22"/>
              </w:rPr>
              <w:t>Кулотинского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C44BCF">
              <w:rPr>
                <w:sz w:val="22"/>
                <w:szCs w:val="22"/>
              </w:rPr>
              <w:t xml:space="preserve"> поселения в средствах массовой информации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городского</w:t>
            </w:r>
            <w:r w:rsidRPr="00C44BC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4BC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</w:p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</w:tr>
      <w:tr w:rsidR="00430411" w:rsidRPr="00C44BCF" w:rsidTr="00357CD2">
        <w:trPr>
          <w:trHeight w:val="78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>2</w:t>
            </w:r>
            <w:r w:rsidRPr="00C44BCF">
              <w:rPr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jc w:val="both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Создание раздела «ТОС» на официальном сайте </w:t>
            </w:r>
            <w:proofErr w:type="spellStart"/>
            <w:r>
              <w:rPr>
                <w:sz w:val="22"/>
                <w:szCs w:val="22"/>
              </w:rPr>
              <w:t>Кулотинского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C44BCF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городского</w:t>
            </w:r>
            <w:r w:rsidRPr="00C44BC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4BC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44BC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-</w:t>
            </w:r>
          </w:p>
        </w:tc>
      </w:tr>
      <w:tr w:rsidR="00430411" w:rsidRPr="00C44BCF" w:rsidTr="00357C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1.3.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4BCF">
              <w:rPr>
                <w:b/>
                <w:color w:val="000000"/>
                <w:sz w:val="22"/>
                <w:szCs w:val="22"/>
                <w:shd w:val="clear" w:color="auto" w:fill="FFFFFF"/>
              </w:rPr>
              <w:t>Задача 3. Поддержка ТОС</w:t>
            </w:r>
          </w:p>
        </w:tc>
      </w:tr>
      <w:tr w:rsidR="00430411" w:rsidRPr="00C44BCF" w:rsidTr="00357C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1.3.1.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  <w:r w:rsidRPr="00C44BCF">
              <w:rPr>
                <w:color w:val="000000"/>
                <w:sz w:val="22"/>
                <w:szCs w:val="22"/>
              </w:rPr>
              <w:t>Реализация социально значимых проектов территориального общественного самоуправления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городского</w:t>
            </w:r>
            <w:r w:rsidRPr="00C44BCF">
              <w:rPr>
                <w:sz w:val="22"/>
                <w:szCs w:val="22"/>
              </w:rPr>
              <w:t xml:space="preserve"> поселения, ТОС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4BC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44BC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городского</w:t>
            </w:r>
            <w:r w:rsidRPr="00C44BC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44BCF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30411" w:rsidRPr="00C44BCF" w:rsidTr="00357CD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проекта ТОС «Околица» «Приобретение и </w:t>
            </w:r>
            <w:r>
              <w:rPr>
                <w:color w:val="000000"/>
                <w:sz w:val="22"/>
                <w:szCs w:val="22"/>
              </w:rPr>
              <w:lastRenderedPageBreak/>
              <w:t>установка светодиодных уличных светильников»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городского</w:t>
            </w:r>
            <w:r w:rsidRPr="00C44BCF">
              <w:rPr>
                <w:sz w:val="22"/>
                <w:szCs w:val="22"/>
              </w:rPr>
              <w:t xml:space="preserve"> поселения, ТОС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lastRenderedPageBreak/>
              <w:t>городского</w:t>
            </w:r>
            <w:r w:rsidRPr="00C44BC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308,0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430411" w:rsidRPr="00C44BCF" w:rsidTr="00357C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</w:t>
            </w:r>
          </w:p>
        </w:tc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794102" w:rsidRDefault="00430411" w:rsidP="00357CD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4102">
              <w:rPr>
                <w:b/>
                <w:sz w:val="22"/>
                <w:szCs w:val="22"/>
              </w:rPr>
              <w:t>Задача 4. Благоустройство территории ТОС</w:t>
            </w:r>
          </w:p>
        </w:tc>
      </w:tr>
      <w:tr w:rsidR="00430411" w:rsidRPr="00C44BCF" w:rsidTr="00357CD2">
        <w:trPr>
          <w:trHeight w:val="48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11" w:rsidRPr="00794102" w:rsidRDefault="00430411" w:rsidP="00357CD2">
            <w:pPr>
              <w:tabs>
                <w:tab w:val="left" w:pos="9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в п</w:t>
            </w:r>
            <w:r w:rsidRPr="00794102">
              <w:rPr>
                <w:sz w:val="22"/>
                <w:szCs w:val="22"/>
              </w:rPr>
              <w:t>роведени</w:t>
            </w:r>
            <w:r>
              <w:rPr>
                <w:sz w:val="22"/>
                <w:szCs w:val="22"/>
              </w:rPr>
              <w:t>и общественных</w:t>
            </w:r>
            <w:r w:rsidRPr="00794102">
              <w:rPr>
                <w:sz w:val="22"/>
                <w:szCs w:val="22"/>
              </w:rPr>
              <w:t xml:space="preserve"> субботников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городского</w:t>
            </w:r>
            <w:r w:rsidRPr="00C44BCF">
              <w:rPr>
                <w:sz w:val="22"/>
                <w:szCs w:val="22"/>
              </w:rPr>
              <w:t xml:space="preserve"> поселения, ТОС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4BC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44BC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0411" w:rsidRPr="00C44BCF" w:rsidTr="00357CD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содействия в установки малых архитектурных форм.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городского</w:t>
            </w:r>
            <w:r w:rsidRPr="00C44BCF">
              <w:rPr>
                <w:sz w:val="22"/>
                <w:szCs w:val="22"/>
              </w:rPr>
              <w:t xml:space="preserve"> поселения, ТОС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4BC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44BC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Pr="00C44BCF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 w:rsidRPr="00C44BCF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11" w:rsidRDefault="00430411" w:rsidP="00357CD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30411" w:rsidRPr="00C44BCF" w:rsidRDefault="00430411" w:rsidP="0043041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kern w:val="24"/>
          <w:sz w:val="22"/>
          <w:szCs w:val="22"/>
        </w:rPr>
      </w:pPr>
      <w:r w:rsidRPr="00C44B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80A18" w:rsidRDefault="00C80A18"/>
    <w:sectPr w:rsidR="00C80A18" w:rsidSect="00EA2388">
      <w:headerReference w:type="even" r:id="rId9"/>
      <w:headerReference w:type="default" r:id="rId10"/>
      <w:pgSz w:w="16840" w:h="11907" w:orient="landscape" w:code="9"/>
      <w:pgMar w:top="1134" w:right="284" w:bottom="567" w:left="28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F14" w:rsidRDefault="00586F14">
      <w:r>
        <w:separator/>
      </w:r>
    </w:p>
  </w:endnote>
  <w:endnote w:type="continuationSeparator" w:id="0">
    <w:p w:rsidR="00586F14" w:rsidRDefault="0058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F14" w:rsidRDefault="00586F14">
      <w:r>
        <w:separator/>
      </w:r>
    </w:p>
  </w:footnote>
  <w:footnote w:type="continuationSeparator" w:id="0">
    <w:p w:rsidR="00586F14" w:rsidRDefault="00586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96" w:rsidRDefault="00430411" w:rsidP="00AC0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E96" w:rsidRDefault="00586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96" w:rsidRDefault="00430411" w:rsidP="00AC0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3E7E96" w:rsidRDefault="00586F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033CF"/>
    <w:multiLevelType w:val="hybridMultilevel"/>
    <w:tmpl w:val="D37C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11"/>
    <w:rsid w:val="00430411"/>
    <w:rsid w:val="00586F14"/>
    <w:rsid w:val="00AA0A86"/>
    <w:rsid w:val="00C8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3321"/>
  <w15:chartTrackingRefBased/>
  <w15:docId w15:val="{428D1074-0B90-4D42-9594-50AD5571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04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304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0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0411"/>
  </w:style>
  <w:style w:type="paragraph" w:customStyle="1" w:styleId="ConsPlusCell">
    <w:name w:val="ConsPlusCell"/>
    <w:rsid w:val="00430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30411"/>
    <w:pPr>
      <w:ind w:left="720"/>
      <w:contextualSpacing/>
    </w:pPr>
  </w:style>
  <w:style w:type="paragraph" w:customStyle="1" w:styleId="Default">
    <w:name w:val="Default"/>
    <w:rsid w:val="004304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30">
    <w:name w:val="Font Style30"/>
    <w:uiPriority w:val="99"/>
    <w:rsid w:val="00430411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4304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04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04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3</cp:revision>
  <cp:lastPrinted>2024-02-20T13:46:00Z</cp:lastPrinted>
  <dcterms:created xsi:type="dcterms:W3CDTF">2024-02-20T13:45:00Z</dcterms:created>
  <dcterms:modified xsi:type="dcterms:W3CDTF">2024-05-23T12:14:00Z</dcterms:modified>
</cp:coreProperties>
</file>