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A8CB" w14:textId="77777777" w:rsidR="00136896" w:rsidRDefault="00136896" w:rsidP="00136896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14:paraId="12C334A3" w14:textId="77777777" w:rsidR="00136896" w:rsidRDefault="00136896" w:rsidP="00136896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 wp14:anchorId="069E721E" wp14:editId="078C8EA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103A" w14:textId="77777777" w:rsidR="00136896" w:rsidRPr="00136896" w:rsidRDefault="00136896" w:rsidP="00C36E8F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20C6780F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78F89C01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7485DA48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13E92D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6CE54846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1298F8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237</w:t>
      </w:r>
    </w:p>
    <w:p w14:paraId="6B833F87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14:paraId="25290B4A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2A2E96E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14:paraId="2EE1E8BE" w14:textId="77777777" w:rsidR="00136896" w:rsidRPr="00F9102D" w:rsidRDefault="00136896" w:rsidP="00C36E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2BAA9B50" w14:textId="77777777" w:rsidR="00136896" w:rsidRPr="00CD3B5B" w:rsidRDefault="00136896" w:rsidP="00C36E8F">
      <w:pPr>
        <w:ind w:firstLine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 xml:space="preserve">», </w:t>
      </w:r>
      <w:r w:rsidRPr="00CD3B5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CD3B5B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CD3B5B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от 22.12.2023 №137 </w:t>
      </w:r>
      <w:r w:rsidRPr="00CD3B5B">
        <w:rPr>
          <w:rFonts w:ascii="Times New Roman" w:hAnsi="Times New Roman"/>
          <w:sz w:val="28"/>
          <w:szCs w:val="28"/>
        </w:rPr>
        <w:t>«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4B15212E" w14:textId="77777777" w:rsidR="00136896" w:rsidRPr="00F9102D" w:rsidRDefault="00136896" w:rsidP="00136896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04A6C8BE" w14:textId="77777777" w:rsidR="00136896" w:rsidRPr="00BE4274" w:rsidRDefault="00136896" w:rsidP="0013689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(в ред. постановление №103 от 10.04.2024)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14:paraId="14D0B457" w14:textId="75AF3B95" w:rsidR="00136896" w:rsidRDefault="00136896" w:rsidP="00C36E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Изложить раздел 4 Паспорта муниципальной программы «4.1. Цели, задачи и целевые показатели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D95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14:paraId="25A3310B" w14:textId="77777777" w:rsidR="00136896" w:rsidRPr="00634D95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34D95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865"/>
        <w:gridCol w:w="39"/>
        <w:gridCol w:w="756"/>
        <w:gridCol w:w="45"/>
        <w:gridCol w:w="15"/>
        <w:gridCol w:w="30"/>
        <w:gridCol w:w="24"/>
        <w:gridCol w:w="900"/>
        <w:gridCol w:w="27"/>
        <w:gridCol w:w="9"/>
        <w:gridCol w:w="33"/>
        <w:gridCol w:w="945"/>
        <w:gridCol w:w="18"/>
        <w:gridCol w:w="27"/>
        <w:gridCol w:w="33"/>
        <w:gridCol w:w="36"/>
        <w:gridCol w:w="15"/>
        <w:gridCol w:w="6"/>
        <w:gridCol w:w="15"/>
        <w:gridCol w:w="889"/>
        <w:gridCol w:w="26"/>
        <w:gridCol w:w="33"/>
        <w:gridCol w:w="27"/>
        <w:gridCol w:w="1165"/>
      </w:tblGrid>
      <w:tr w:rsidR="00136896" w:rsidRPr="00634D95" w14:paraId="11C1E8AC" w14:textId="77777777" w:rsidTr="00212315">
        <w:tc>
          <w:tcPr>
            <w:tcW w:w="911" w:type="dxa"/>
            <w:vMerge w:val="restart"/>
          </w:tcPr>
          <w:p w14:paraId="009D38C2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5" w:type="dxa"/>
            <w:vMerge w:val="restart"/>
          </w:tcPr>
          <w:p w14:paraId="2A972213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3" w:type="dxa"/>
            <w:gridSpan w:val="23"/>
          </w:tcPr>
          <w:p w14:paraId="03030434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 xml:space="preserve">Значения целевого показателя </w:t>
            </w:r>
          </w:p>
          <w:p w14:paraId="25C500F1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136896" w:rsidRPr="00634D95" w14:paraId="0BD574DB" w14:textId="77777777" w:rsidTr="00212315">
        <w:tc>
          <w:tcPr>
            <w:tcW w:w="911" w:type="dxa"/>
            <w:vMerge/>
          </w:tcPr>
          <w:p w14:paraId="5707C96A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5" w:type="dxa"/>
            <w:vMerge/>
          </w:tcPr>
          <w:p w14:paraId="60C6CF2B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gridSpan w:val="5"/>
            <w:vAlign w:val="center"/>
          </w:tcPr>
          <w:p w14:paraId="46069D1B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5"/>
            <w:vAlign w:val="center"/>
          </w:tcPr>
          <w:p w14:paraId="06C5F1A6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5"/>
            <w:vAlign w:val="center"/>
          </w:tcPr>
          <w:p w14:paraId="72D422CD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14:paraId="4F4806D6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1" w:type="dxa"/>
            <w:gridSpan w:val="4"/>
            <w:vAlign w:val="center"/>
          </w:tcPr>
          <w:p w14:paraId="193B1D08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136896" w:rsidRPr="00634D95" w14:paraId="7ED0084C" w14:textId="77777777" w:rsidTr="00212315">
        <w:tc>
          <w:tcPr>
            <w:tcW w:w="911" w:type="dxa"/>
          </w:tcPr>
          <w:p w14:paraId="16F0AAD6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5" w:type="dxa"/>
          </w:tcPr>
          <w:p w14:paraId="29D68CD7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5" w:type="dxa"/>
            <w:gridSpan w:val="5"/>
          </w:tcPr>
          <w:p w14:paraId="26E5D751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5"/>
          </w:tcPr>
          <w:p w14:paraId="5A8215A4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5"/>
          </w:tcPr>
          <w:p w14:paraId="4B851EE7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14:paraId="4CFF5417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1" w:type="dxa"/>
            <w:gridSpan w:val="4"/>
          </w:tcPr>
          <w:p w14:paraId="7A49DDD4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136896" w:rsidRPr="00634D95" w14:paraId="2EF7628C" w14:textId="77777777" w:rsidTr="00212315">
        <w:tc>
          <w:tcPr>
            <w:tcW w:w="911" w:type="dxa"/>
            <w:vAlign w:val="center"/>
          </w:tcPr>
          <w:p w14:paraId="0DDB363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8" w:type="dxa"/>
            <w:gridSpan w:val="24"/>
          </w:tcPr>
          <w:p w14:paraId="2DBC618E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136896" w:rsidRPr="00634D95" w14:paraId="27F485FC" w14:textId="77777777" w:rsidTr="00212315">
        <w:trPr>
          <w:trHeight w:val="284"/>
        </w:trPr>
        <w:tc>
          <w:tcPr>
            <w:tcW w:w="911" w:type="dxa"/>
            <w:vAlign w:val="center"/>
          </w:tcPr>
          <w:p w14:paraId="638C6628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lastRenderedPageBreak/>
              <w:t>1.1.</w:t>
            </w:r>
          </w:p>
        </w:tc>
        <w:tc>
          <w:tcPr>
            <w:tcW w:w="8978" w:type="dxa"/>
            <w:gridSpan w:val="24"/>
          </w:tcPr>
          <w:p w14:paraId="280376E2" w14:textId="56ADEF4D" w:rsidR="00136896" w:rsidRPr="00634D95" w:rsidRDefault="00136896" w:rsidP="00C36E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1. Обеспечение эффективного использования муниципального имущества            </w:t>
            </w:r>
          </w:p>
        </w:tc>
      </w:tr>
      <w:tr w:rsidR="00136896" w:rsidRPr="00634D95" w14:paraId="66249FF1" w14:textId="77777777" w:rsidTr="00212315">
        <w:tc>
          <w:tcPr>
            <w:tcW w:w="911" w:type="dxa"/>
            <w:vAlign w:val="center"/>
          </w:tcPr>
          <w:p w14:paraId="6AC4CBC4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3865" w:type="dxa"/>
          </w:tcPr>
          <w:p w14:paraId="1ACA1963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5" w:type="dxa"/>
            <w:gridSpan w:val="5"/>
            <w:vAlign w:val="center"/>
          </w:tcPr>
          <w:p w14:paraId="563CB61E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5"/>
            <w:vAlign w:val="center"/>
          </w:tcPr>
          <w:p w14:paraId="72237DDA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6"/>
            <w:vAlign w:val="center"/>
          </w:tcPr>
          <w:p w14:paraId="56A0160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14:paraId="567A9BF5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1" w:type="dxa"/>
            <w:gridSpan w:val="4"/>
            <w:vAlign w:val="center"/>
          </w:tcPr>
          <w:p w14:paraId="38BDD86D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</w:tr>
      <w:tr w:rsidR="00136896" w:rsidRPr="00634D95" w14:paraId="5D511E48" w14:textId="77777777" w:rsidTr="00212315">
        <w:tc>
          <w:tcPr>
            <w:tcW w:w="911" w:type="dxa"/>
            <w:vAlign w:val="center"/>
          </w:tcPr>
          <w:p w14:paraId="2618D24B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5" w:type="dxa"/>
          </w:tcPr>
          <w:p w14:paraId="214856BF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5" w:type="dxa"/>
            <w:gridSpan w:val="5"/>
            <w:vAlign w:val="center"/>
          </w:tcPr>
          <w:p w14:paraId="6F34AC82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5"/>
            <w:vAlign w:val="center"/>
          </w:tcPr>
          <w:p w14:paraId="52CAF03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6"/>
            <w:vAlign w:val="center"/>
          </w:tcPr>
          <w:p w14:paraId="4E6F151F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14:paraId="168A329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1" w:type="dxa"/>
            <w:gridSpan w:val="4"/>
            <w:vAlign w:val="center"/>
          </w:tcPr>
          <w:p w14:paraId="4EC4572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</w:tr>
      <w:tr w:rsidR="00136896" w:rsidRPr="00634D95" w14:paraId="39AB2B97" w14:textId="77777777" w:rsidTr="00212315">
        <w:tc>
          <w:tcPr>
            <w:tcW w:w="911" w:type="dxa"/>
            <w:vAlign w:val="center"/>
          </w:tcPr>
          <w:p w14:paraId="0C038E32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5" w:type="dxa"/>
          </w:tcPr>
          <w:p w14:paraId="7F72C610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5" w:type="dxa"/>
            <w:gridSpan w:val="5"/>
            <w:vAlign w:val="center"/>
          </w:tcPr>
          <w:p w14:paraId="712552F7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5"/>
            <w:vAlign w:val="center"/>
          </w:tcPr>
          <w:p w14:paraId="3FECB103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6"/>
            <w:vAlign w:val="center"/>
          </w:tcPr>
          <w:p w14:paraId="764F8D7D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14:paraId="64F3E699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1" w:type="dxa"/>
            <w:gridSpan w:val="4"/>
            <w:vAlign w:val="center"/>
          </w:tcPr>
          <w:p w14:paraId="7BE274E3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</w:tr>
      <w:tr w:rsidR="00136896" w:rsidRPr="00634D95" w14:paraId="592938FB" w14:textId="77777777" w:rsidTr="00212315">
        <w:tc>
          <w:tcPr>
            <w:tcW w:w="911" w:type="dxa"/>
            <w:vAlign w:val="center"/>
          </w:tcPr>
          <w:p w14:paraId="76B414E5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1.1.4.</w:t>
            </w:r>
          </w:p>
        </w:tc>
        <w:tc>
          <w:tcPr>
            <w:tcW w:w="3865" w:type="dxa"/>
          </w:tcPr>
          <w:p w14:paraId="75929B9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5" w:type="dxa"/>
            <w:gridSpan w:val="5"/>
            <w:vAlign w:val="center"/>
          </w:tcPr>
          <w:p w14:paraId="1468AAC8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5"/>
            <w:vAlign w:val="center"/>
          </w:tcPr>
          <w:p w14:paraId="0E6C7EEB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6"/>
            <w:vAlign w:val="center"/>
          </w:tcPr>
          <w:p w14:paraId="734DC30D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14:paraId="0940C715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14:paraId="15221FC3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136896" w:rsidRPr="00634D95" w14:paraId="7EAA0D6C" w14:textId="77777777" w:rsidTr="00212315">
        <w:trPr>
          <w:trHeight w:val="764"/>
        </w:trPr>
        <w:tc>
          <w:tcPr>
            <w:tcW w:w="911" w:type="dxa"/>
            <w:vAlign w:val="center"/>
          </w:tcPr>
          <w:p w14:paraId="1D7BD76B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978" w:type="dxa"/>
            <w:gridSpan w:val="24"/>
          </w:tcPr>
          <w:p w14:paraId="3629DA57" w14:textId="75E7BF97" w:rsidR="00136896" w:rsidRPr="00634D95" w:rsidRDefault="00136896" w:rsidP="00C36E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 2. 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136896" w:rsidRPr="00634D95" w14:paraId="353ED3A5" w14:textId="77777777" w:rsidTr="00212315">
        <w:trPr>
          <w:trHeight w:val="1262"/>
        </w:trPr>
        <w:tc>
          <w:tcPr>
            <w:tcW w:w="911" w:type="dxa"/>
            <w:vAlign w:val="center"/>
          </w:tcPr>
          <w:p w14:paraId="5CD1F5EC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5" w:type="dxa"/>
          </w:tcPr>
          <w:p w14:paraId="7DD44B27" w14:textId="4CAF21C4" w:rsidR="00136896" w:rsidRPr="00634D95" w:rsidRDefault="00136896" w:rsidP="0021231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 xml:space="preserve">Количество объектов недвижимого муниципального имущества, объектов недвижимого выморочного и </w:t>
            </w:r>
            <w:proofErr w:type="spellStart"/>
            <w:proofErr w:type="gramStart"/>
            <w:r w:rsidRPr="00634D95">
              <w:rPr>
                <w:rFonts w:ascii="Times New Roman" w:hAnsi="Times New Roman"/>
              </w:rPr>
              <w:t>бесхо</w:t>
            </w:r>
            <w:r w:rsidR="00C36E8F">
              <w:rPr>
                <w:rFonts w:ascii="Times New Roman" w:hAnsi="Times New Roman"/>
              </w:rPr>
              <w:t>-</w:t>
            </w:r>
            <w:r w:rsidRPr="00634D95">
              <w:rPr>
                <w:rFonts w:ascii="Times New Roman" w:hAnsi="Times New Roman"/>
              </w:rPr>
              <w:t>зяйного</w:t>
            </w:r>
            <w:proofErr w:type="spellEnd"/>
            <w:proofErr w:type="gramEnd"/>
            <w:r w:rsidRPr="00634D95">
              <w:rPr>
                <w:rFonts w:ascii="Times New Roman" w:hAnsi="Times New Roman"/>
              </w:rPr>
              <w:t xml:space="preserve">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3"/>
            <w:vAlign w:val="center"/>
          </w:tcPr>
          <w:p w14:paraId="54541100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8" w:type="dxa"/>
            <w:gridSpan w:val="7"/>
            <w:vAlign w:val="center"/>
          </w:tcPr>
          <w:p w14:paraId="381D1454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7"/>
            <w:vAlign w:val="center"/>
          </w:tcPr>
          <w:p w14:paraId="4EA1A080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14:paraId="29971B01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14:paraId="24F3BA4D" w14:textId="77777777" w:rsidR="00136896" w:rsidRPr="00634D95" w:rsidRDefault="00136896" w:rsidP="0021231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136896" w:rsidRPr="00634D95" w14:paraId="41220D40" w14:textId="77777777" w:rsidTr="00212315">
        <w:trPr>
          <w:trHeight w:val="610"/>
        </w:trPr>
        <w:tc>
          <w:tcPr>
            <w:tcW w:w="911" w:type="dxa"/>
            <w:shd w:val="clear" w:color="auto" w:fill="auto"/>
            <w:vAlign w:val="center"/>
          </w:tcPr>
          <w:p w14:paraId="464A3935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0AF3AC34" w14:textId="59F061E0" w:rsidR="00136896" w:rsidRPr="00634D95" w:rsidRDefault="00136896" w:rsidP="00C36E8F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Задача 3. Осуществление мероприятий по регистрации наследственных прав на объекты выморочного имущество</w:t>
            </w:r>
          </w:p>
        </w:tc>
      </w:tr>
      <w:tr w:rsidR="00136896" w:rsidRPr="00634D95" w14:paraId="77CB9E76" w14:textId="77777777" w:rsidTr="00212315">
        <w:trPr>
          <w:trHeight w:val="869"/>
        </w:trPr>
        <w:tc>
          <w:tcPr>
            <w:tcW w:w="911" w:type="dxa"/>
            <w:shd w:val="clear" w:color="auto" w:fill="auto"/>
            <w:vAlign w:val="center"/>
          </w:tcPr>
          <w:p w14:paraId="5263193B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1.3.1.</w:t>
            </w:r>
          </w:p>
        </w:tc>
        <w:tc>
          <w:tcPr>
            <w:tcW w:w="3865" w:type="dxa"/>
            <w:shd w:val="clear" w:color="auto" w:fill="auto"/>
          </w:tcPr>
          <w:p w14:paraId="3ECBC320" w14:textId="77777777" w:rsidR="00136896" w:rsidRPr="00634D95" w:rsidRDefault="00136896" w:rsidP="00212315">
            <w:pPr>
              <w:spacing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A098289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83" w:type="dxa"/>
            <w:gridSpan w:val="8"/>
            <w:shd w:val="clear" w:color="auto" w:fill="auto"/>
            <w:vAlign w:val="center"/>
          </w:tcPr>
          <w:p w14:paraId="49E1886D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BA273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14:paraId="46D40259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4E6AF1D0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</w:tr>
      <w:tr w:rsidR="00136896" w:rsidRPr="00634D95" w14:paraId="496DE021" w14:textId="77777777" w:rsidTr="00212315">
        <w:trPr>
          <w:trHeight w:val="583"/>
        </w:trPr>
        <w:tc>
          <w:tcPr>
            <w:tcW w:w="911" w:type="dxa"/>
            <w:shd w:val="clear" w:color="auto" w:fill="auto"/>
            <w:vAlign w:val="center"/>
          </w:tcPr>
          <w:p w14:paraId="598B1644" w14:textId="77777777" w:rsidR="00136896" w:rsidRPr="00634D95" w:rsidRDefault="00136896" w:rsidP="0021231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47E22337" w14:textId="77777777" w:rsidR="00136896" w:rsidRPr="00634D95" w:rsidRDefault="00136896" w:rsidP="0021231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34D95" w14:paraId="2F92FC75" w14:textId="77777777" w:rsidTr="00212315">
        <w:trPr>
          <w:trHeight w:val="288"/>
        </w:trPr>
        <w:tc>
          <w:tcPr>
            <w:tcW w:w="911" w:type="dxa"/>
            <w:shd w:val="clear" w:color="auto" w:fill="auto"/>
            <w:vAlign w:val="center"/>
          </w:tcPr>
          <w:p w14:paraId="173C221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57D8B48A" w14:textId="6B132E9E" w:rsidR="00136896" w:rsidRPr="00634D95" w:rsidRDefault="00136896" w:rsidP="00C36E8F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634D95">
              <w:rPr>
                <w:rFonts w:ascii="Times New Roman" w:hAnsi="Times New Roman"/>
              </w:rPr>
              <w:t xml:space="preserve">Задача 1. Обеспечение содержания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34D95" w14:paraId="70F1BF8B" w14:textId="77777777" w:rsidTr="00C36E8F">
        <w:trPr>
          <w:trHeight w:val="966"/>
        </w:trPr>
        <w:tc>
          <w:tcPr>
            <w:tcW w:w="911" w:type="dxa"/>
            <w:shd w:val="clear" w:color="auto" w:fill="auto"/>
            <w:vAlign w:val="center"/>
          </w:tcPr>
          <w:p w14:paraId="34EBE4AE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2.1.1.</w:t>
            </w:r>
          </w:p>
        </w:tc>
        <w:tc>
          <w:tcPr>
            <w:tcW w:w="3865" w:type="dxa"/>
            <w:shd w:val="clear" w:color="auto" w:fill="auto"/>
          </w:tcPr>
          <w:p w14:paraId="58B0A853" w14:textId="77777777"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0C364C13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1A11392A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21CAC5F1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B18858A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76C7FAE9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</w:tr>
      <w:tr w:rsidR="00136896" w:rsidRPr="00634D95" w14:paraId="0F0F5EB3" w14:textId="77777777" w:rsidTr="00C36E8F">
        <w:trPr>
          <w:trHeight w:val="551"/>
        </w:trPr>
        <w:tc>
          <w:tcPr>
            <w:tcW w:w="911" w:type="dxa"/>
            <w:shd w:val="clear" w:color="auto" w:fill="auto"/>
            <w:vAlign w:val="center"/>
          </w:tcPr>
          <w:p w14:paraId="054E1DED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2.1.2.</w:t>
            </w:r>
          </w:p>
        </w:tc>
        <w:tc>
          <w:tcPr>
            <w:tcW w:w="3865" w:type="dxa"/>
            <w:shd w:val="clear" w:color="auto" w:fill="auto"/>
          </w:tcPr>
          <w:p w14:paraId="20DECC44" w14:textId="3B340881"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Количество объектов муниципального имущества, по которым </w:t>
            </w:r>
            <w:proofErr w:type="spellStart"/>
            <w:proofErr w:type="gramStart"/>
            <w:r w:rsidRPr="00634D95">
              <w:rPr>
                <w:rFonts w:ascii="Times New Roman" w:hAnsi="Times New Roman"/>
              </w:rPr>
              <w:t>осуществ</w:t>
            </w:r>
            <w:r w:rsidR="00C36E8F">
              <w:rPr>
                <w:rFonts w:ascii="Times New Roman" w:hAnsi="Times New Roman"/>
              </w:rPr>
              <w:t>-</w:t>
            </w:r>
            <w:r w:rsidRPr="00634D95">
              <w:rPr>
                <w:rFonts w:ascii="Times New Roman" w:hAnsi="Times New Roman"/>
              </w:rPr>
              <w:t>ляются</w:t>
            </w:r>
            <w:proofErr w:type="spellEnd"/>
            <w:proofErr w:type="gramEnd"/>
            <w:r w:rsidRPr="00634D95">
              <w:rPr>
                <w:rFonts w:ascii="Times New Roman" w:hAnsi="Times New Roman"/>
              </w:rPr>
              <w:t xml:space="preserve"> расходы по содержанию и текущему ремонту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1E4F04E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587BCE3C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20A3B61B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38DE946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363AF680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</w:tr>
      <w:tr w:rsidR="00136896" w:rsidRPr="00634D95" w14:paraId="4D51D9A1" w14:textId="77777777" w:rsidTr="00212315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14:paraId="5BB0B678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2.1.3.</w:t>
            </w:r>
          </w:p>
        </w:tc>
        <w:tc>
          <w:tcPr>
            <w:tcW w:w="3865" w:type="dxa"/>
            <w:shd w:val="clear" w:color="auto" w:fill="auto"/>
          </w:tcPr>
          <w:p w14:paraId="2554F156" w14:textId="07C211DD"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Количество объектов муниципального имущества, по которым </w:t>
            </w:r>
            <w:proofErr w:type="spellStart"/>
            <w:proofErr w:type="gramStart"/>
            <w:r w:rsidRPr="00634D95">
              <w:rPr>
                <w:rFonts w:ascii="Times New Roman" w:hAnsi="Times New Roman"/>
              </w:rPr>
              <w:t>осуществ</w:t>
            </w:r>
            <w:r w:rsidR="00C36E8F">
              <w:rPr>
                <w:rFonts w:ascii="Times New Roman" w:hAnsi="Times New Roman"/>
              </w:rPr>
              <w:t>-</w:t>
            </w:r>
            <w:r w:rsidRPr="00634D95">
              <w:rPr>
                <w:rFonts w:ascii="Times New Roman" w:hAnsi="Times New Roman"/>
              </w:rPr>
              <w:t>ляется</w:t>
            </w:r>
            <w:proofErr w:type="spellEnd"/>
            <w:proofErr w:type="gramEnd"/>
            <w:r w:rsidRPr="00634D95">
              <w:rPr>
                <w:rFonts w:ascii="Times New Roman" w:hAnsi="Times New Roman"/>
              </w:rPr>
              <w:t xml:space="preserve">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6BB3E9E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185E0D1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6B28EF1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C6926FD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0909857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</w:tr>
      <w:tr w:rsidR="00136896" w:rsidRPr="00634D95" w14:paraId="5B079895" w14:textId="77777777" w:rsidTr="00C36E8F">
        <w:trPr>
          <w:trHeight w:val="878"/>
        </w:trPr>
        <w:tc>
          <w:tcPr>
            <w:tcW w:w="911" w:type="dxa"/>
            <w:shd w:val="clear" w:color="auto" w:fill="auto"/>
            <w:vAlign w:val="center"/>
          </w:tcPr>
          <w:p w14:paraId="5816E68E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3865" w:type="dxa"/>
            <w:shd w:val="clear" w:color="auto" w:fill="auto"/>
          </w:tcPr>
          <w:p w14:paraId="0197B31A" w14:textId="77777777"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33BE93EF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313E071A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33A3362B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761D6EB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1F7EB58D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</w:tr>
      <w:tr w:rsidR="00136896" w:rsidRPr="00634D95" w14:paraId="33DCE14B" w14:textId="77777777" w:rsidTr="00C36E8F">
        <w:trPr>
          <w:trHeight w:val="725"/>
        </w:trPr>
        <w:tc>
          <w:tcPr>
            <w:tcW w:w="911" w:type="dxa"/>
            <w:shd w:val="clear" w:color="auto" w:fill="auto"/>
            <w:vAlign w:val="center"/>
          </w:tcPr>
          <w:p w14:paraId="4D7570B8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865" w:type="dxa"/>
            <w:shd w:val="clear" w:color="auto" w:fill="auto"/>
          </w:tcPr>
          <w:p w14:paraId="2D722A3F" w14:textId="77777777" w:rsidR="00136896" w:rsidRPr="00634D95" w:rsidRDefault="00136896" w:rsidP="00212315">
            <w:pPr>
              <w:spacing w:before="1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помещений, занимаемых участковыми пунктами полиции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0FCB7FD7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0CF4237D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0D0237B9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920685C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5B505515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6896" w:rsidRPr="00634D95" w14:paraId="300AD02D" w14:textId="77777777" w:rsidTr="00212315">
        <w:trPr>
          <w:trHeight w:val="444"/>
        </w:trPr>
        <w:tc>
          <w:tcPr>
            <w:tcW w:w="911" w:type="dxa"/>
            <w:shd w:val="clear" w:color="auto" w:fill="auto"/>
            <w:vAlign w:val="center"/>
          </w:tcPr>
          <w:p w14:paraId="3BBBCBD8" w14:textId="77777777" w:rsidR="00136896" w:rsidRPr="00634D95" w:rsidRDefault="00136896" w:rsidP="0021231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2E87EFE4" w14:textId="77777777" w:rsidR="00136896" w:rsidRPr="00634D95" w:rsidRDefault="00136896" w:rsidP="00212315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136896" w:rsidRPr="00634D95" w14:paraId="3B02B5AA" w14:textId="77777777" w:rsidTr="00212315">
        <w:trPr>
          <w:trHeight w:val="6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9BA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</w:t>
            </w:r>
            <w:r w:rsidRPr="00634D95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4C412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136896" w:rsidRPr="00634D95" w14:paraId="72B8C226" w14:textId="77777777" w:rsidTr="00212315">
        <w:trPr>
          <w:trHeight w:val="11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D67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FAC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Актуальность информации реестра муниципального имущества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8A6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6DE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EF7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EC0A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B1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36896" w:rsidRPr="00634D95" w14:paraId="391F4192" w14:textId="77777777" w:rsidTr="00212315">
        <w:trPr>
          <w:trHeight w:val="9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45E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3.1.2.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7A9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37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CDA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AE5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9C4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79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136896" w:rsidRPr="00634D95" w14:paraId="7DD69394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F39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  4. 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EF6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4. Компенсационные выплаты.</w:t>
            </w:r>
          </w:p>
        </w:tc>
      </w:tr>
      <w:tr w:rsidR="00136896" w:rsidRPr="00634D95" w14:paraId="596BE04A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882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4.1.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5E2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136896" w:rsidRPr="00634D95" w14:paraId="37042FE0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1C6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4.1.1.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911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D99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A21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BC5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EDB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CAE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36896" w:rsidRPr="00634D95" w14:paraId="3FE28CBA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4D9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5D2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поселения.</w:t>
            </w:r>
          </w:p>
        </w:tc>
      </w:tr>
      <w:tr w:rsidR="00136896" w:rsidRPr="00634D95" w14:paraId="4B1D86C4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153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179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136896" w:rsidRPr="00634D95" w14:paraId="28A4CAE1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80D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551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8B1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4D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FE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E2A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4A7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36896" w:rsidRPr="00634D95" w14:paraId="02674361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5E8" w14:textId="77777777" w:rsidR="00136896" w:rsidRPr="00634D95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9A7" w14:textId="77777777" w:rsidR="00136896" w:rsidRPr="007E60D4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60D4">
              <w:rPr>
                <w:rFonts w:ascii="Times New Roman" w:hAnsi="Times New Roman"/>
                <w:color w:val="000000"/>
              </w:rPr>
              <w:t>Цел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7E60D4">
              <w:rPr>
                <w:rFonts w:ascii="Times New Roman" w:hAnsi="Times New Roman"/>
                <w:color w:val="000000"/>
              </w:rPr>
              <w:t>: Финансовое и организационное обеспечение переселения граждан из домов, признанных аварийными и подлежащими сносу или реконструкции в установленном порядке, для обеспечения безопасных и комфортных условий проживания. Снижение рисков возникновения аварийных ситуаций в аварийном жилье.</w:t>
            </w:r>
          </w:p>
        </w:tc>
      </w:tr>
      <w:tr w:rsidR="00136896" w:rsidRPr="00634D95" w14:paraId="1101BD13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D32" w14:textId="77777777" w:rsidR="00136896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069" w14:textId="77777777" w:rsidR="00136896" w:rsidRPr="007E60D4" w:rsidRDefault="00136896" w:rsidP="00212315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7E60D4">
              <w:rPr>
                <w:rFonts w:ascii="Times New Roman" w:hAnsi="Times New Roman" w:cs="Times New Roman"/>
                <w:color w:val="000000"/>
              </w:rPr>
              <w:t>Задача: Поэтапная ликвидация аварийного жилищного фонда и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переселение граждан из аварийных домов,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признанных в установленном порядке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136896" w:rsidRPr="00634D95" w14:paraId="41C706B6" w14:textId="77777777" w:rsidTr="00212315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CD6" w14:textId="77777777" w:rsidR="00136896" w:rsidRDefault="00136896" w:rsidP="0021231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36E" w14:textId="77777777" w:rsidR="00136896" w:rsidRPr="007E60D4" w:rsidRDefault="00136896" w:rsidP="00212315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0A0E74">
              <w:rPr>
                <w:rFonts w:ascii="Times New Roman" w:hAnsi="Times New Roman" w:cs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 w:cs="Times New Roman"/>
                <w:sz w:val="24"/>
                <w:szCs w:val="24"/>
              </w:rPr>
              <w:t>застройщиком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ACF" w14:textId="77777777"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DF7" w14:textId="77777777"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C75" w14:textId="77777777"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965" w14:textId="77777777"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46C" w14:textId="77777777" w:rsidR="00136896" w:rsidRPr="00870281" w:rsidRDefault="00136896" w:rsidP="0021231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5945CB" w14:textId="77777777" w:rsidR="00136896" w:rsidRDefault="00136896" w:rsidP="0013689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</w:p>
    <w:p w14:paraId="7AD72FC5" w14:textId="77777777"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C508D28" w14:textId="77777777" w:rsidR="00136896" w:rsidRDefault="00136896" w:rsidP="001368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19258CE3" w14:textId="77777777" w:rsidR="00136896" w:rsidRPr="00C90510" w:rsidRDefault="00136896" w:rsidP="00136896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136896" w:rsidRPr="00C90510" w:rsidSect="00C36E8F">
          <w:pgSz w:w="11906" w:h="16838"/>
          <w:pgMar w:top="567" w:right="680" w:bottom="1134" w:left="1531" w:header="720" w:footer="720" w:gutter="0"/>
          <w:cols w:space="720"/>
          <w:docGrid w:linePitch="360"/>
        </w:sectPr>
      </w:pPr>
    </w:p>
    <w:p w14:paraId="58B3CD7C" w14:textId="77777777" w:rsidR="00136896" w:rsidRPr="004C1AC8" w:rsidRDefault="00136896" w:rsidP="00136896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DEEDA9" w14:textId="77777777" w:rsidR="00136896" w:rsidRPr="004C1AC8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50172D" w14:textId="77777777" w:rsidR="00136896" w:rsidRPr="005A3919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14:paraId="56960EAF" w14:textId="77777777"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136896" w:rsidRPr="00700F2E" w14:paraId="2AC589CA" w14:textId="77777777" w:rsidTr="00212315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ACC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B2C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14:paraId="749C49BB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136896" w:rsidRPr="00700F2E" w14:paraId="204EFE00" w14:textId="77777777" w:rsidTr="00212315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1C9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031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14:paraId="057E1187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507326E8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B54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8AF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C18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14:paraId="3903093D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ECE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FE9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136896" w:rsidRPr="00700F2E" w14:paraId="5B0316AD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53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14:paraId="03B9C4E9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323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ACC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016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5A8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136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16B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136896" w:rsidRPr="00C90510" w14:paraId="756E68B3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EC4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14:paraId="6433B89A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D03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999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6CD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F75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bookmarkStart w:id="0" w:name="_Hlk172118957"/>
            <w:r>
              <w:rPr>
                <w:rFonts w:ascii="Times New Roman" w:eastAsia="Times New Roman" w:hAnsi="Times New Roman"/>
                <w:lang w:eastAsia="ar-SA"/>
              </w:rPr>
              <w:t>4029,01357</w:t>
            </w:r>
            <w:bookmarkEnd w:id="0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30F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B21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4069,24157</w:t>
            </w:r>
          </w:p>
        </w:tc>
      </w:tr>
      <w:tr w:rsidR="00136896" w:rsidRPr="00C90510" w14:paraId="4774F86F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F35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14:paraId="2C23E88D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9F5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9CF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324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6DB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40B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D5C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136896" w:rsidRPr="00C90510" w14:paraId="4FB31C74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775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14:paraId="539E5B3D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730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916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327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7EC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9AA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9B0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14:paraId="5209C11B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DFA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14:paraId="2622CF83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734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BB9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D22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4E5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C1D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3D9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14:paraId="2DB7D1BC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844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14:paraId="0F440248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503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80D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AE5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AAA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60A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842" w14:textId="77777777" w:rsidR="00136896" w:rsidRPr="002A43E2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136896" w:rsidRPr="00C90510" w14:paraId="68135478" w14:textId="77777777" w:rsidTr="0021231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741" w14:textId="77777777" w:rsidR="00136896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14:paraId="1A1B7047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A6B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E4F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276" w14:textId="77777777" w:rsidR="00136896" w:rsidRPr="00C90510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077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7151,91357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687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5F4" w14:textId="77777777" w:rsidR="00136896" w:rsidRPr="00CE1F95" w:rsidRDefault="00136896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7192,14157</w:t>
            </w:r>
          </w:p>
        </w:tc>
      </w:tr>
    </w:tbl>
    <w:p w14:paraId="489C6FD6" w14:textId="77777777"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47B4254" w14:textId="77777777"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AC6555" w14:textId="77777777" w:rsidR="00136896" w:rsidRDefault="00136896" w:rsidP="00136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85F66" w14:textId="77777777" w:rsidR="00136896" w:rsidRDefault="00136896" w:rsidP="0013689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136896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B3086B9" w14:textId="77777777" w:rsidR="00136896" w:rsidRPr="0036542B" w:rsidRDefault="00136896" w:rsidP="00136896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14:paraId="6FAD49A9" w14:textId="77777777" w:rsidR="00136896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FCC28" w14:textId="77777777" w:rsidR="00136896" w:rsidRPr="00C90510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14:paraId="3B780CCC" w14:textId="77777777" w:rsidR="00136896" w:rsidRPr="00C90510" w:rsidRDefault="00136896" w:rsidP="001368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136896" w:rsidRPr="00676F66" w14:paraId="6F7DC11A" w14:textId="77777777" w:rsidTr="00212315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8FC807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14:paraId="31F966D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47EA5B8F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74B8E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14:paraId="6CAA2873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56DEC7E0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A6BF35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14:paraId="07021E23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774ADBEF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E45B0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14:paraId="0C8426E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14:paraId="44D466B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23749627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B127B1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14:paraId="094C7CC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565ACE94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B3F521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14:paraId="36CFEC5F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  <w:p w14:paraId="61ABDC3D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2D074D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136896" w:rsidRPr="00676F66" w14:paraId="396CB0A4" w14:textId="77777777" w:rsidTr="00212315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60220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C4CE2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E49FA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8C76C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75EA4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67C56" w14:textId="77777777" w:rsidR="00136896" w:rsidRPr="00C90510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CE960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1E4B5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F5FB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6C56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E407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136896" w:rsidRPr="00676F66" w14:paraId="5A1BFCE9" w14:textId="77777777" w:rsidTr="00212315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16417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97809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EB527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88BD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27FF8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4279C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04F55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04A8C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8818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14:paraId="37A9D324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14:paraId="0915DE6E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14:paraId="2702C6FA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14:paraId="30983452" w14:textId="77777777" w:rsidR="00136896" w:rsidRPr="00C90510" w:rsidRDefault="00136896" w:rsidP="0021231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136896" w:rsidRPr="00676F66" w14:paraId="7CC15CE5" w14:textId="77777777" w:rsidTr="00212315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26FA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4240EC" w14:textId="77777777"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136896" w:rsidRPr="00676F66" w14:paraId="1FFED71A" w14:textId="77777777" w:rsidTr="00212315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5C21E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B55D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EA10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4672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531CE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9D5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66A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F02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9D000E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17E48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A7589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136896" w:rsidRPr="00676F66" w14:paraId="26EDC882" w14:textId="77777777" w:rsidTr="00212315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BB0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A4A20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58C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CE27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126C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4AA9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1A90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ECF5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64BC8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A1804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C2F99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14:paraId="6B8BD20D" w14:textId="77777777" w:rsidTr="00212315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1F4F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D4D1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14:paraId="26E42008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18AD9F0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AE4B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57FD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7E3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53B1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951F3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BAA2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C9AD2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044B8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D2EAF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14:paraId="44ADA00C" w14:textId="77777777" w:rsidTr="00212315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626E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0F07DD" w14:textId="77777777"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136896" w:rsidRPr="00676F66" w14:paraId="45627225" w14:textId="77777777" w:rsidTr="00212315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1C273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AAAB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bookmarkStart w:id="1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1"/>
            <w:r w:rsidRPr="00700B89">
              <w:rPr>
                <w:rFonts w:ascii="Times New Roman" w:hAnsi="Times New Roman"/>
              </w:rPr>
              <w:t>имущества</w:t>
            </w:r>
          </w:p>
          <w:p w14:paraId="36B92362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78F487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4EDB92E2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589ED4F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605D2B5F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155D052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0425E0D0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C2E4B5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570C9F18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1A4043CC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A80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14:paraId="72BCC46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685E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69B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F65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AE45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6AAE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8857A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98ABA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FD8EF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14:paraId="760F99BF" w14:textId="77777777" w:rsidTr="00212315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1DC2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3895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136896" w:rsidRPr="00676F66" w14:paraId="663B8489" w14:textId="77777777" w:rsidTr="00212315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A2A9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207E2" w14:textId="77777777" w:rsidR="00136896" w:rsidRPr="00700B89" w:rsidRDefault="00136896" w:rsidP="00212315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50EB7" w14:textId="77777777" w:rsidR="00136896" w:rsidRPr="00700B89" w:rsidRDefault="00136896" w:rsidP="00212315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2635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AD24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2ED5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86891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0587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CC9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4E6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3F3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14:paraId="2A460663" w14:textId="77777777" w:rsidTr="00212315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86E43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C8CC" w14:textId="77777777"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136896" w:rsidRPr="00676F66" w14:paraId="1D270C30" w14:textId="77777777" w:rsidTr="00212315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DA5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8BF7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14:paraId="6975C2A5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9175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272C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B9F8E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EDA7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FB63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E0B2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F48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57CF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8155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136896" w:rsidRPr="00676F66" w14:paraId="3306330C" w14:textId="77777777" w:rsidTr="00212315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B4AA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BD1DF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14:paraId="1BEF0C6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CBB0A88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6E8FD1B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1E6CDF7A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51C6132D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6DA869B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86AB94E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153CCBD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6E23B9C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6015BE6A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D36D455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B7C82F6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2B91F82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42FAC014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28A790DD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3F6D40B5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5D58321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1B86DAD3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1F85A027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645DC74A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  <w:p w14:paraId="7CB35AE3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2C41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918C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9024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A4D2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F348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DF01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50C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06B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7B82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136896" w:rsidRPr="00676F66" w14:paraId="477802E8" w14:textId="77777777" w:rsidTr="00212315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120E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8646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0DAD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8945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FC1D1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B649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DC90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697F1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D69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10C2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BB4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136896" w:rsidRPr="00676F66" w14:paraId="717E0923" w14:textId="77777777" w:rsidTr="00212315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46B0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9CE58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DDCA9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71F4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8B9FE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42A3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3DA10" w14:textId="77777777" w:rsidR="00136896" w:rsidRPr="000C753E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1587,77724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19B77" w14:textId="77777777" w:rsidR="00136896" w:rsidRPr="00F06010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DD41" w14:textId="77777777"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C2D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26E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136896" w:rsidRPr="00676F66" w14:paraId="4DF143BF" w14:textId="77777777" w:rsidTr="00212315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17DC7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2EABA" w14:textId="77777777" w:rsidR="00136896" w:rsidRPr="00700B89" w:rsidRDefault="00136896" w:rsidP="00212315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39438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A2074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E7BE28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D129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F9070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14:paraId="1544E12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E14B9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EDAD3D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A1BC132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F724D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0FDB1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14:paraId="2DBD9F80" w14:textId="77777777" w:rsidTr="00212315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0C510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4C602" w14:textId="77777777" w:rsidR="00136896" w:rsidRDefault="00136896" w:rsidP="00212315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D3AB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1EE86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84A12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E61A3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4A6E5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122,103</w:t>
            </w: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3829E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E919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4E1A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3C8D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14:paraId="033133DB" w14:textId="77777777" w:rsidTr="00212315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CC6C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2422B" w14:textId="77777777" w:rsidR="00136896" w:rsidRPr="00700B89" w:rsidRDefault="00136896" w:rsidP="0021231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136896" w:rsidRPr="00676F66" w14:paraId="7FA38976" w14:textId="77777777" w:rsidTr="00212315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F0FE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3003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C3E42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D429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17CA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87AE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E934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0113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A156F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1533DE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39EE5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136896" w:rsidRPr="00676F66" w14:paraId="7794A426" w14:textId="77777777" w:rsidTr="00212315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D5EA4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8D46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C8C2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95FDA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F0410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B9CC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94BC" w14:textId="77777777"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DD107" w14:textId="77777777"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8E67E" w14:textId="77777777"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F2771" w14:textId="77777777"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D918AD" w14:textId="77777777" w:rsidR="00136896" w:rsidRPr="000A0E74" w:rsidRDefault="00136896" w:rsidP="0021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6896" w:rsidRPr="00676F66" w14:paraId="4B2F9A29" w14:textId="77777777" w:rsidTr="00212315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A36F3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CAC68B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136896" w:rsidRPr="00676F66" w14:paraId="5F21FF2A" w14:textId="77777777" w:rsidTr="00212315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A04A9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1CB91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2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7B6367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12536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1D4456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D3682B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4FF3B1" w14:textId="77777777"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49E60" w14:textId="77777777"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7CA7E3" w14:textId="77777777"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416F3B" w14:textId="77777777"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54F404" w14:textId="77777777" w:rsidR="00136896" w:rsidRPr="00234F23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136896" w:rsidRPr="00676F66" w14:paraId="64DE66C6" w14:textId="77777777" w:rsidTr="00212315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6D390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F04F7" w14:textId="77777777" w:rsidR="00136896" w:rsidRPr="000A0E74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136896" w:rsidRPr="00676F66" w14:paraId="43C8DF12" w14:textId="77777777" w:rsidTr="00212315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9B1D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607190" w14:textId="77777777" w:rsidR="00136896" w:rsidRPr="00F9102D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F18CD6" w14:textId="77777777"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B4BA51" w14:textId="77777777"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5CA7B2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9A0B49" w14:textId="77777777" w:rsidR="00136896" w:rsidRPr="00700B89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AFF57D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69B3EB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2833B5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491D3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6B3B26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36896" w:rsidRPr="00676F66" w14:paraId="4136BE34" w14:textId="77777777" w:rsidTr="00212315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28D35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FF1AA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136896" w:rsidRPr="00676F66" w14:paraId="0C04A198" w14:textId="77777777" w:rsidTr="00212315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BBA9D" w14:textId="77777777" w:rsidR="00136896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2FE30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E59AB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C2D3FB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4B1C60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8C60B3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6673FD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C9D42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A9B97A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D689E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E3536F" w14:textId="77777777" w:rsidR="0013689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36896" w:rsidRPr="00676F66" w14:paraId="4205C0A7" w14:textId="77777777" w:rsidTr="00212315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7F6A6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7DFB26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18A729" w14:textId="77777777" w:rsidR="00136896" w:rsidRPr="00700B89" w:rsidRDefault="00136896" w:rsidP="002123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D1BF3D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A25DD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F7541B" w14:textId="77777777" w:rsidR="00136896" w:rsidRPr="00700B89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25677" w14:textId="77777777" w:rsidR="00136896" w:rsidRPr="00B609F3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4069,24157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F816" w14:textId="77777777" w:rsidR="00136896" w:rsidRPr="00F06010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2A5A" w14:textId="77777777"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87AC" w14:textId="77777777"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CE8A" w14:textId="77777777"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14:paraId="2237640B" w14:textId="77777777" w:rsidR="00136896" w:rsidRPr="00E0606F" w:rsidRDefault="00136896" w:rsidP="00212315">
            <w:pPr>
              <w:jc w:val="center"/>
              <w:rPr>
                <w:rFonts w:ascii="Times New Roman" w:hAnsi="Times New Roman"/>
              </w:rPr>
            </w:pPr>
          </w:p>
        </w:tc>
      </w:tr>
      <w:tr w:rsidR="00136896" w:rsidRPr="00676F66" w14:paraId="02DB5AF3" w14:textId="77777777" w:rsidTr="00212315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14:paraId="0508D9BE" w14:textId="77777777" w:rsidR="00C36E8F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 w:firstLine="567"/>
              <w:jc w:val="both"/>
              <w:rPr>
                <w:sz w:val="28"/>
                <w:szCs w:val="28"/>
              </w:rPr>
            </w:pPr>
          </w:p>
          <w:p w14:paraId="03748107" w14:textId="24DE73AF" w:rsidR="00C36E8F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7355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Опубликовать настоящее постановление в бюллетене «Официальный        вестник </w:t>
            </w:r>
            <w:proofErr w:type="spellStart"/>
            <w:r w:rsidRPr="0067355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67355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67355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67355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в информационно-телекоммуникационной сети «Интернет».</w:t>
            </w:r>
          </w:p>
          <w:p w14:paraId="2786AA82" w14:textId="77777777" w:rsidR="00C36E8F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4480335" w14:textId="77777777" w:rsidR="00C36E8F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09AFFB1F" w14:textId="77777777" w:rsidR="00C36E8F" w:rsidRPr="00986761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867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Глава  </w:t>
            </w:r>
          </w:p>
          <w:p w14:paraId="71BCAB85" w14:textId="4CFA8C97" w:rsidR="00136896" w:rsidRPr="00676F66" w:rsidRDefault="00C36E8F" w:rsidP="00C36E8F">
            <w:pPr>
              <w:suppressAutoHyphens/>
              <w:autoSpaceDE w:val="0"/>
              <w:autoSpaceDN w:val="0"/>
              <w:spacing w:after="0" w:line="276" w:lineRule="auto"/>
              <w:ind w:right="-6"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г</w:t>
            </w:r>
            <w:r w:rsidRPr="009867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ородского поселения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Л</w:t>
            </w:r>
            <w:r w:rsidRPr="009867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.Н.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867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Федоров</w:t>
            </w:r>
            <w:bookmarkStart w:id="3" w:name="_GoBack"/>
            <w:bookmarkEnd w:id="3"/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14:paraId="6E0CF9E3" w14:textId="77777777" w:rsidR="00136896" w:rsidRPr="00676F66" w:rsidRDefault="00136896" w:rsidP="00212315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36896" w:rsidRPr="00676F66" w14:paraId="03177110" w14:textId="77777777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14:paraId="343CDBE4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14:paraId="1DCC9BD7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14:paraId="4D8341B3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14:paraId="3F7C4B84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14:paraId="1E69D87A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14:paraId="5DA28BC6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14:paraId="3FD90166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6896" w:rsidRPr="00676F66" w14:paraId="5F97DDB2" w14:textId="77777777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14:paraId="35591F79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14:paraId="37192254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14:paraId="5A46B1ED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14:paraId="6524C0E4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4E08C4F7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14:paraId="41792547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6896" w:rsidRPr="00676F66" w14:paraId="5D655328" w14:textId="77777777" w:rsidTr="0021231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14:paraId="6020EBC0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14:paraId="6A0108C7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14:paraId="44BAA6F0" w14:textId="77777777" w:rsidR="00136896" w:rsidRPr="00676F66" w:rsidRDefault="00136896" w:rsidP="0021231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47A32D90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5A17C820" w14:textId="77777777" w:rsidR="00136896" w:rsidRPr="00676F66" w:rsidRDefault="00136896" w:rsidP="0021231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3341614" w14:textId="77777777" w:rsidR="00136896" w:rsidRPr="00676F66" w:rsidRDefault="00136896" w:rsidP="00136896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503FA9FF" w14:textId="77777777" w:rsidR="00136896" w:rsidRDefault="00136896" w:rsidP="00136896">
      <w:pPr>
        <w:rPr>
          <w:rFonts w:ascii="Times New Roman" w:hAnsi="Times New Roman"/>
          <w:b/>
          <w:bCs/>
          <w:sz w:val="24"/>
          <w:szCs w:val="24"/>
        </w:rPr>
        <w:sectPr w:rsidR="00136896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3183EB" w14:textId="77777777" w:rsidR="00DC5F51" w:rsidRDefault="00DC5F51" w:rsidP="00C36E8F">
      <w:pPr>
        <w:suppressAutoHyphens/>
        <w:autoSpaceDE w:val="0"/>
        <w:autoSpaceDN w:val="0"/>
        <w:spacing w:after="0" w:line="276" w:lineRule="auto"/>
        <w:ind w:right="-6" w:firstLine="567"/>
        <w:jc w:val="both"/>
      </w:pPr>
    </w:p>
    <w:sectPr w:rsidR="00DC5F51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6"/>
    <w:rsid w:val="00136896"/>
    <w:rsid w:val="00324CF2"/>
    <w:rsid w:val="00C36E8F"/>
    <w:rsid w:val="00D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DF72"/>
  <w15:chartTrackingRefBased/>
  <w15:docId w15:val="{6F53D78B-0014-4A33-9F6D-0C6A36B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96"/>
    <w:pPr>
      <w:ind w:left="720"/>
      <w:contextualSpacing/>
    </w:pPr>
  </w:style>
  <w:style w:type="paragraph" w:customStyle="1" w:styleId="ConsPlusCell">
    <w:name w:val="ConsPlusCell"/>
    <w:rsid w:val="00136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4</cp:revision>
  <cp:lastPrinted>2024-08-01T07:29:00Z</cp:lastPrinted>
  <dcterms:created xsi:type="dcterms:W3CDTF">2024-07-30T09:42:00Z</dcterms:created>
  <dcterms:modified xsi:type="dcterms:W3CDTF">2024-08-01T07:29:00Z</dcterms:modified>
</cp:coreProperties>
</file>